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0A2435" w14:textId="483D28B3" w:rsidR="00594147" w:rsidRPr="00FA1154" w:rsidRDefault="00C43C75">
      <w:pPr>
        <w:rPr>
          <w:sz w:val="28"/>
          <w:szCs w:val="28"/>
        </w:rPr>
      </w:pPr>
      <w:r w:rsidRPr="00FA1154">
        <w:rPr>
          <w:sz w:val="28"/>
          <w:szCs w:val="28"/>
        </w:rPr>
        <w:t xml:space="preserve">Emotion, Desire, and </w:t>
      </w:r>
      <w:r w:rsidR="00BC20C5">
        <w:rPr>
          <w:sz w:val="28"/>
          <w:szCs w:val="28"/>
        </w:rPr>
        <w:t xml:space="preserve">the </w:t>
      </w:r>
      <w:r w:rsidRPr="00FA1154">
        <w:rPr>
          <w:sz w:val="28"/>
          <w:szCs w:val="28"/>
        </w:rPr>
        <w:t>Motivation to Act</w:t>
      </w:r>
    </w:p>
    <w:p w14:paraId="00D7E882" w14:textId="77777777" w:rsidR="000B24AA" w:rsidRDefault="000B24AA"/>
    <w:p w14:paraId="367BB6C4" w14:textId="77777777" w:rsidR="000B24AA" w:rsidRPr="00314D93" w:rsidRDefault="000B24AA" w:rsidP="000B24AA">
      <w:pPr>
        <w:rPr>
          <w:sz w:val="18"/>
          <w:szCs w:val="18"/>
        </w:rPr>
      </w:pPr>
      <w:r w:rsidRPr="00314D93">
        <w:rPr>
          <w:sz w:val="18"/>
          <w:szCs w:val="18"/>
        </w:rPr>
        <w:t>John J. Drummond</w:t>
      </w:r>
    </w:p>
    <w:p w14:paraId="431F55EB" w14:textId="77777777" w:rsidR="000B24AA" w:rsidRPr="00314D93" w:rsidRDefault="000B24AA" w:rsidP="000B24AA">
      <w:pPr>
        <w:rPr>
          <w:sz w:val="18"/>
          <w:szCs w:val="18"/>
        </w:rPr>
      </w:pPr>
      <w:r w:rsidRPr="00314D93">
        <w:rPr>
          <w:sz w:val="18"/>
          <w:szCs w:val="18"/>
        </w:rPr>
        <w:t>Robert Southwell S.J. Distinguished Professor Emeritus of Philosophy and the Humanities</w:t>
      </w:r>
    </w:p>
    <w:p w14:paraId="5EC7CF26" w14:textId="37CD9B62" w:rsidR="000B24AA" w:rsidRPr="00314D93" w:rsidRDefault="000B24AA" w:rsidP="000B24AA">
      <w:pPr>
        <w:rPr>
          <w:sz w:val="18"/>
          <w:szCs w:val="18"/>
        </w:rPr>
      </w:pPr>
      <w:r w:rsidRPr="00314D93">
        <w:rPr>
          <w:sz w:val="18"/>
          <w:szCs w:val="18"/>
        </w:rPr>
        <w:t>Fordham University, NY, USA 10458</w:t>
      </w:r>
    </w:p>
    <w:p w14:paraId="3262D3C6" w14:textId="77777777" w:rsidR="000B24AA" w:rsidRPr="00314D93" w:rsidRDefault="000B24AA" w:rsidP="000B24AA">
      <w:pPr>
        <w:rPr>
          <w:sz w:val="18"/>
          <w:szCs w:val="18"/>
        </w:rPr>
      </w:pPr>
    </w:p>
    <w:p w14:paraId="14632D25" w14:textId="4CDC0701" w:rsidR="000B24AA" w:rsidRPr="00314D93" w:rsidRDefault="000B24AA" w:rsidP="000B24AA">
      <w:pPr>
        <w:rPr>
          <w:sz w:val="18"/>
          <w:szCs w:val="18"/>
        </w:rPr>
      </w:pPr>
      <w:r w:rsidRPr="00314D93">
        <w:rPr>
          <w:sz w:val="18"/>
          <w:szCs w:val="18"/>
        </w:rPr>
        <w:t>Lecture, Center for Subjectivity Research, Copenhagen, September 2</w:t>
      </w:r>
      <w:r w:rsidR="00295C54" w:rsidRPr="00314D93">
        <w:rPr>
          <w:sz w:val="18"/>
          <w:szCs w:val="18"/>
        </w:rPr>
        <w:t>9</w:t>
      </w:r>
      <w:r w:rsidRPr="00314D93">
        <w:rPr>
          <w:sz w:val="18"/>
          <w:szCs w:val="18"/>
        </w:rPr>
        <w:t>, 2023</w:t>
      </w:r>
    </w:p>
    <w:p w14:paraId="3672DA2F" w14:textId="77777777" w:rsidR="00314D93" w:rsidRPr="00FA1154" w:rsidRDefault="00314D93" w:rsidP="000B24AA">
      <w:pPr>
        <w:rPr>
          <w:sz w:val="20"/>
          <w:szCs w:val="20"/>
        </w:rPr>
      </w:pPr>
    </w:p>
    <w:p w14:paraId="62857F91" w14:textId="77777777" w:rsidR="000B24AA" w:rsidRDefault="000B24AA"/>
    <w:p w14:paraId="0EF14DE0" w14:textId="7AAD2B74" w:rsidR="0012042F" w:rsidRPr="0012042F" w:rsidRDefault="0012042F" w:rsidP="00314D93">
      <w:pPr>
        <w:spacing w:line="480" w:lineRule="auto"/>
        <w:rPr>
          <w:i/>
          <w:iCs/>
        </w:rPr>
      </w:pPr>
      <w:r>
        <w:rPr>
          <w:i/>
          <w:iCs/>
        </w:rPr>
        <w:t>Introduction</w:t>
      </w:r>
    </w:p>
    <w:p w14:paraId="50EB8CF1" w14:textId="73E79AA0" w:rsidR="0014537C" w:rsidRDefault="00D2661B" w:rsidP="006A0F13">
      <w:pPr>
        <w:autoSpaceDE w:val="0"/>
        <w:autoSpaceDN w:val="0"/>
        <w:adjustRightInd w:val="0"/>
        <w:spacing w:line="480" w:lineRule="auto"/>
        <w:rPr>
          <w:color w:val="000000"/>
        </w:rPr>
      </w:pPr>
      <w:r>
        <w:t xml:space="preserve">Many philosophers analyzing the emotions </w:t>
      </w:r>
      <w:r w:rsidR="009C53D7">
        <w:t>understand them as motivating</w:t>
      </w:r>
      <w:r w:rsidR="001F1845">
        <w:t>—</w:t>
      </w:r>
      <w:r w:rsidR="000F3835">
        <w:t xml:space="preserve">or </w:t>
      </w:r>
      <w:r w:rsidR="009B1FDD">
        <w:t xml:space="preserve">at least </w:t>
      </w:r>
      <w:r w:rsidR="00785418">
        <w:t xml:space="preserve">as </w:t>
      </w:r>
      <w:r w:rsidR="000F3835">
        <w:t>involving a tendency toward</w:t>
      </w:r>
      <w:r w:rsidR="001F1845">
        <w:t>—</w:t>
      </w:r>
      <w:r w:rsidR="000F3835">
        <w:t xml:space="preserve">action. </w:t>
      </w:r>
      <w:r w:rsidR="00871504">
        <w:rPr>
          <w:color w:val="000000"/>
        </w:rPr>
        <w:t>Undeniably,</w:t>
      </w:r>
      <w:r w:rsidR="00871504" w:rsidRPr="006A0F13">
        <w:rPr>
          <w:color w:val="000000"/>
        </w:rPr>
        <w:t xml:space="preserve"> emotions can and do</w:t>
      </w:r>
      <w:r w:rsidR="00C921FC">
        <w:rPr>
          <w:color w:val="000000"/>
        </w:rPr>
        <w:t xml:space="preserve">, </w:t>
      </w:r>
      <w:r w:rsidR="00871504" w:rsidRPr="006A0F13">
        <w:rPr>
          <w:color w:val="000000"/>
        </w:rPr>
        <w:t>perhaps more often than not</w:t>
      </w:r>
      <w:r w:rsidR="00C921FC">
        <w:rPr>
          <w:color w:val="000000"/>
        </w:rPr>
        <w:t xml:space="preserve">, </w:t>
      </w:r>
      <w:r w:rsidR="002A07B4">
        <w:rPr>
          <w:color w:val="000000"/>
        </w:rPr>
        <w:t>lead to</w:t>
      </w:r>
      <w:r w:rsidR="00871504" w:rsidRPr="006A0F13">
        <w:rPr>
          <w:color w:val="000000"/>
        </w:rPr>
        <w:t xml:space="preserve"> action</w:t>
      </w:r>
      <w:r w:rsidR="00871504">
        <w:rPr>
          <w:color w:val="000000"/>
        </w:rPr>
        <w:t xml:space="preserve">, but </w:t>
      </w:r>
      <w:r w:rsidR="00473109">
        <w:rPr>
          <w:color w:val="000000"/>
        </w:rPr>
        <w:t xml:space="preserve">the nature of this </w:t>
      </w:r>
      <w:r w:rsidR="00106816">
        <w:rPr>
          <w:color w:val="000000"/>
        </w:rPr>
        <w:t xml:space="preserve">apparently </w:t>
      </w:r>
      <w:r w:rsidR="00473109">
        <w:rPr>
          <w:color w:val="000000"/>
        </w:rPr>
        <w:t xml:space="preserve">motivational relation </w:t>
      </w:r>
      <w:r w:rsidR="00916963">
        <w:rPr>
          <w:color w:val="000000"/>
        </w:rPr>
        <w:t>remain</w:t>
      </w:r>
      <w:r w:rsidR="00EC2BB7">
        <w:rPr>
          <w:color w:val="000000"/>
        </w:rPr>
        <w:t>s</w:t>
      </w:r>
      <w:r w:rsidR="00916963">
        <w:rPr>
          <w:color w:val="000000"/>
        </w:rPr>
        <w:t xml:space="preserve"> an open question</w:t>
      </w:r>
      <w:r w:rsidR="00475EFB">
        <w:rPr>
          <w:color w:val="000000"/>
        </w:rPr>
        <w:t xml:space="preserve">. </w:t>
      </w:r>
      <w:r w:rsidR="0034225E">
        <w:rPr>
          <w:color w:val="000000"/>
        </w:rPr>
        <w:t xml:space="preserve">That emotions </w:t>
      </w:r>
      <w:r w:rsidR="000A1A51">
        <w:rPr>
          <w:color w:val="000000"/>
        </w:rPr>
        <w:t xml:space="preserve">motivate or tend toward action </w:t>
      </w:r>
      <w:r w:rsidR="00914267">
        <w:rPr>
          <w:color w:val="000000"/>
        </w:rPr>
        <w:t xml:space="preserve">can be understood in different ways. On the one hand, one might claim </w:t>
      </w:r>
      <w:r w:rsidR="00833E08">
        <w:rPr>
          <w:color w:val="000000"/>
        </w:rPr>
        <w:t>that the motivation or tendency to act is inherent to</w:t>
      </w:r>
      <w:r w:rsidR="00914267">
        <w:rPr>
          <w:color w:val="000000"/>
        </w:rPr>
        <w:t xml:space="preserve"> the </w:t>
      </w:r>
      <w:r w:rsidR="00AB2E4B">
        <w:rPr>
          <w:color w:val="000000"/>
        </w:rPr>
        <w:t>emotion</w:t>
      </w:r>
      <w:r w:rsidR="00810548">
        <w:rPr>
          <w:color w:val="000000"/>
        </w:rPr>
        <w:t>, that is, that the emotion has both affective and conative aspects</w:t>
      </w:r>
      <w:r w:rsidR="00466C5F">
        <w:rPr>
          <w:color w:val="000000"/>
        </w:rPr>
        <w:t>.</w:t>
      </w:r>
      <w:r w:rsidR="00AB2E4B">
        <w:rPr>
          <w:color w:val="000000"/>
        </w:rPr>
        <w:t xml:space="preserve"> </w:t>
      </w:r>
      <w:r w:rsidR="00466C5F">
        <w:rPr>
          <w:color w:val="000000"/>
        </w:rPr>
        <w:t>O</w:t>
      </w:r>
      <w:r w:rsidR="00AB2E4B">
        <w:rPr>
          <w:color w:val="000000"/>
        </w:rPr>
        <w:t xml:space="preserve">n the other hand, one might claim that </w:t>
      </w:r>
      <w:r w:rsidR="006422ED">
        <w:rPr>
          <w:color w:val="000000"/>
        </w:rPr>
        <w:t xml:space="preserve">the relation between the </w:t>
      </w:r>
      <w:r w:rsidR="00227C54">
        <w:rPr>
          <w:color w:val="000000"/>
        </w:rPr>
        <w:t xml:space="preserve">emotion and the action is mediated by </w:t>
      </w:r>
      <w:r w:rsidR="004E0A59">
        <w:rPr>
          <w:color w:val="000000"/>
        </w:rPr>
        <w:t xml:space="preserve">a </w:t>
      </w:r>
      <w:r w:rsidR="00227C54">
        <w:rPr>
          <w:color w:val="000000"/>
        </w:rPr>
        <w:t xml:space="preserve">desire external to, albeit </w:t>
      </w:r>
      <w:r w:rsidR="000320D2">
        <w:rPr>
          <w:color w:val="000000"/>
        </w:rPr>
        <w:t xml:space="preserve">intentionally </w:t>
      </w:r>
      <w:r w:rsidR="00227C54">
        <w:rPr>
          <w:color w:val="000000"/>
        </w:rPr>
        <w:t xml:space="preserve">motivated by, the </w:t>
      </w:r>
      <w:r w:rsidR="00810548">
        <w:rPr>
          <w:color w:val="000000"/>
        </w:rPr>
        <w:t>emotion</w:t>
      </w:r>
      <w:r w:rsidR="00466C5F">
        <w:rPr>
          <w:color w:val="000000"/>
        </w:rPr>
        <w:t>.</w:t>
      </w:r>
      <w:r w:rsidR="005D2B55">
        <w:rPr>
          <w:color w:val="000000"/>
        </w:rPr>
        <w:t xml:space="preserve"> </w:t>
      </w:r>
      <w:r w:rsidR="00466C5F">
        <w:rPr>
          <w:color w:val="000000"/>
        </w:rPr>
        <w:t xml:space="preserve">In this view, </w:t>
      </w:r>
      <w:r w:rsidR="005D2B55">
        <w:rPr>
          <w:color w:val="000000"/>
        </w:rPr>
        <w:t xml:space="preserve">the </w:t>
      </w:r>
      <w:r w:rsidR="00413DCC">
        <w:rPr>
          <w:color w:val="000000"/>
        </w:rPr>
        <w:t>emotion</w:t>
      </w:r>
      <w:r w:rsidR="005D2B55">
        <w:rPr>
          <w:color w:val="000000"/>
        </w:rPr>
        <w:t xml:space="preserve"> does not include a conative moment</w:t>
      </w:r>
      <w:r w:rsidR="00A24B39">
        <w:rPr>
          <w:color w:val="000000"/>
        </w:rPr>
        <w:t>, nor is desire reduced to an affective moment</w:t>
      </w:r>
      <w:r w:rsidR="00053501">
        <w:rPr>
          <w:color w:val="000000"/>
        </w:rPr>
        <w:t xml:space="preserve">. </w:t>
      </w:r>
    </w:p>
    <w:p w14:paraId="78A52E72" w14:textId="6039A2A8" w:rsidR="008236A1" w:rsidRDefault="00053501" w:rsidP="004723A3">
      <w:pPr>
        <w:autoSpaceDE w:val="0"/>
        <w:autoSpaceDN w:val="0"/>
        <w:adjustRightInd w:val="0"/>
        <w:spacing w:line="480" w:lineRule="auto"/>
        <w:ind w:firstLine="360"/>
        <w:rPr>
          <w:color w:val="000000"/>
        </w:rPr>
      </w:pPr>
      <w:r>
        <w:rPr>
          <w:color w:val="000000"/>
        </w:rPr>
        <w:t xml:space="preserve">I </w:t>
      </w:r>
      <w:r w:rsidR="0093684E">
        <w:rPr>
          <w:color w:val="000000"/>
        </w:rPr>
        <w:t>believe</w:t>
      </w:r>
      <w:r>
        <w:rPr>
          <w:color w:val="000000"/>
        </w:rPr>
        <w:t xml:space="preserve"> </w:t>
      </w:r>
      <w:r w:rsidR="003C2D2E">
        <w:rPr>
          <w:color w:val="000000"/>
        </w:rPr>
        <w:t>the latter is the correct view</w:t>
      </w:r>
      <w:r w:rsidR="00575B39">
        <w:rPr>
          <w:color w:val="000000"/>
        </w:rPr>
        <w:t xml:space="preserve">, </w:t>
      </w:r>
      <w:r w:rsidR="003C2D2E">
        <w:rPr>
          <w:color w:val="000000"/>
        </w:rPr>
        <w:t xml:space="preserve">and </w:t>
      </w:r>
      <w:r w:rsidR="0093684E">
        <w:rPr>
          <w:color w:val="000000"/>
        </w:rPr>
        <w:t xml:space="preserve">in this lecture, I shall consider three views that at first glance </w:t>
      </w:r>
      <w:r w:rsidR="009F58F3">
        <w:rPr>
          <w:color w:val="000000"/>
        </w:rPr>
        <w:t xml:space="preserve">seem to claim that emotions </w:t>
      </w:r>
      <w:r w:rsidR="004F4FD4">
        <w:rPr>
          <w:color w:val="000000"/>
        </w:rPr>
        <w:t xml:space="preserve">and desire </w:t>
      </w:r>
      <w:r w:rsidR="009F58F3">
        <w:rPr>
          <w:color w:val="000000"/>
        </w:rPr>
        <w:t xml:space="preserve">are inherently </w:t>
      </w:r>
      <w:r w:rsidR="004F4FD4">
        <w:rPr>
          <w:color w:val="000000"/>
        </w:rPr>
        <w:t>related</w:t>
      </w:r>
      <w:r w:rsidR="009F58F3">
        <w:rPr>
          <w:color w:val="000000"/>
        </w:rPr>
        <w:t xml:space="preserve"> but that on further examination</w:t>
      </w:r>
      <w:r w:rsidR="00EA40AD">
        <w:rPr>
          <w:color w:val="000000"/>
        </w:rPr>
        <w:t xml:space="preserve"> introduce desire in a way that </w:t>
      </w:r>
      <w:r w:rsidR="00DE2CB9">
        <w:rPr>
          <w:color w:val="000000"/>
        </w:rPr>
        <w:t>calls the inherence view into question. I shall then argue that desire is extrinsic to emotions</w:t>
      </w:r>
      <w:r w:rsidR="000B39DA">
        <w:rPr>
          <w:color w:val="000000"/>
        </w:rPr>
        <w:t xml:space="preserve"> and that the </w:t>
      </w:r>
      <w:r w:rsidR="00E9074B">
        <w:rPr>
          <w:color w:val="000000"/>
        </w:rPr>
        <w:t>physical performances</w:t>
      </w:r>
      <w:r w:rsidR="00016573">
        <w:rPr>
          <w:color w:val="000000"/>
        </w:rPr>
        <w:t xml:space="preserve"> </w:t>
      </w:r>
      <w:r w:rsidR="00182291">
        <w:rPr>
          <w:color w:val="000000"/>
        </w:rPr>
        <w:t xml:space="preserve">immediately </w:t>
      </w:r>
      <w:r w:rsidR="000B39DA">
        <w:rPr>
          <w:color w:val="000000"/>
        </w:rPr>
        <w:t xml:space="preserve">motivated by </w:t>
      </w:r>
      <w:r w:rsidR="00E773BD">
        <w:rPr>
          <w:color w:val="000000"/>
        </w:rPr>
        <w:t>an emotion are simply expressive behaviors rather than actions as such.</w:t>
      </w:r>
      <w:r w:rsidR="00EC3FF5">
        <w:rPr>
          <w:color w:val="FF0000"/>
        </w:rPr>
        <w:t xml:space="preserve"> </w:t>
      </w:r>
      <w:r w:rsidR="00E773BD">
        <w:rPr>
          <w:color w:val="000000"/>
        </w:rPr>
        <w:t xml:space="preserve">I shall further argue that </w:t>
      </w:r>
      <w:r w:rsidR="00C90C88">
        <w:rPr>
          <w:color w:val="000000"/>
        </w:rPr>
        <w:t xml:space="preserve">desire motivates </w:t>
      </w:r>
      <w:r w:rsidR="00D83739">
        <w:rPr>
          <w:color w:val="000000"/>
        </w:rPr>
        <w:t>different kinds of action</w:t>
      </w:r>
      <w:r w:rsidR="008B5A39">
        <w:rPr>
          <w:color w:val="000000"/>
        </w:rPr>
        <w:t xml:space="preserve">. This </w:t>
      </w:r>
      <w:r w:rsidR="005C728B">
        <w:rPr>
          <w:color w:val="000000"/>
        </w:rPr>
        <w:t>entails</w:t>
      </w:r>
      <w:r w:rsidR="00586B07">
        <w:rPr>
          <w:color w:val="000000"/>
        </w:rPr>
        <w:t xml:space="preserve"> </w:t>
      </w:r>
      <w:r w:rsidR="005C728B">
        <w:rPr>
          <w:color w:val="000000"/>
        </w:rPr>
        <w:t xml:space="preserve">that </w:t>
      </w:r>
      <w:r w:rsidR="008B5A39">
        <w:rPr>
          <w:color w:val="000000"/>
        </w:rPr>
        <w:t>desire</w:t>
      </w:r>
      <w:r w:rsidR="00A17E54">
        <w:rPr>
          <w:color w:val="000000"/>
        </w:rPr>
        <w:t xml:space="preserve"> </w:t>
      </w:r>
      <w:r w:rsidR="00C3630F">
        <w:rPr>
          <w:color w:val="000000"/>
        </w:rPr>
        <w:t>has different types</w:t>
      </w:r>
      <w:r w:rsidR="00A17E54">
        <w:rPr>
          <w:color w:val="000000"/>
        </w:rPr>
        <w:t xml:space="preserve"> </w:t>
      </w:r>
      <w:r w:rsidR="00AD5E9E">
        <w:rPr>
          <w:color w:val="000000"/>
        </w:rPr>
        <w:t xml:space="preserve">and that the notion of desire is complex. </w:t>
      </w:r>
    </w:p>
    <w:p w14:paraId="2C87159F" w14:textId="13DA42B8" w:rsidR="00A72D7E" w:rsidRDefault="00DC7554" w:rsidP="00BB7CB7">
      <w:pPr>
        <w:autoSpaceDE w:val="0"/>
        <w:autoSpaceDN w:val="0"/>
        <w:adjustRightInd w:val="0"/>
        <w:spacing w:line="480" w:lineRule="auto"/>
        <w:jc w:val="center"/>
        <w:rPr>
          <w:color w:val="000000"/>
        </w:rPr>
      </w:pPr>
      <w:r>
        <w:rPr>
          <w:rFonts w:ascii="Wingdings 2" w:hAnsi="Wingdings 2"/>
          <w:color w:val="000000"/>
        </w:rPr>
        <w:t>e</w:t>
      </w:r>
    </w:p>
    <w:p w14:paraId="6F5D9B2E" w14:textId="7E0DB457" w:rsidR="00FB6A7C" w:rsidRDefault="00ED78E8" w:rsidP="005068BE">
      <w:pPr>
        <w:autoSpaceDE w:val="0"/>
        <w:autoSpaceDN w:val="0"/>
        <w:adjustRightInd w:val="0"/>
        <w:spacing w:line="480" w:lineRule="auto"/>
        <w:ind w:firstLine="360"/>
      </w:pPr>
      <w:r>
        <w:lastRenderedPageBreak/>
        <w:t>For purposes of this lecture, I assume</w:t>
      </w:r>
      <w:r w:rsidR="000A1815">
        <w:t>, first,</w:t>
      </w:r>
      <w:r>
        <w:t xml:space="preserve"> </w:t>
      </w:r>
      <w:r w:rsidR="00CF09CF">
        <w:t xml:space="preserve">that </w:t>
      </w:r>
      <w:r w:rsidR="000B6548">
        <w:t xml:space="preserve">mind is </w:t>
      </w:r>
      <w:r w:rsidR="00D73D5D">
        <w:t xml:space="preserve">characterized </w:t>
      </w:r>
      <w:r w:rsidR="00F072BB">
        <w:t xml:space="preserve">by intentionality and that </w:t>
      </w:r>
      <w:r w:rsidR="00081545">
        <w:t>intentionality is</w:t>
      </w:r>
      <w:r w:rsidR="00B30D7E">
        <w:t xml:space="preserve">, </w:t>
      </w:r>
      <w:r w:rsidR="004D7DCE">
        <w:t>by virtue of its temporal and horizonal character</w:t>
      </w:r>
      <w:r w:rsidR="00B30D7E">
        <w:t>,</w:t>
      </w:r>
      <w:r w:rsidR="00BA37B2">
        <w:t xml:space="preserve"> an openness</w:t>
      </w:r>
      <w:r w:rsidR="001F1845">
        <w:t>—</w:t>
      </w:r>
      <w:r w:rsidR="00BA37B2">
        <w:t>a directedness</w:t>
      </w:r>
      <w:r w:rsidR="001F1845">
        <w:t>—</w:t>
      </w:r>
      <w:r w:rsidR="00BA37B2">
        <w:t xml:space="preserve">to the world as </w:t>
      </w:r>
      <w:r w:rsidR="00971D51">
        <w:t xml:space="preserve">a </w:t>
      </w:r>
      <w:r w:rsidR="00BA37B2">
        <w:t>whole</w:t>
      </w:r>
      <w:r w:rsidR="00F4585B">
        <w:t>, that is, to the world as the horizon of meaning</w:t>
      </w:r>
      <w:r w:rsidR="00BA37B2">
        <w:t xml:space="preserve">. </w:t>
      </w:r>
      <w:r w:rsidR="009D37BF">
        <w:t>Intentionality, in other words, is</w:t>
      </w:r>
      <w:r w:rsidR="004D7DCE">
        <w:t xml:space="preserve"> first predicated of mind as a whole </w:t>
      </w:r>
      <w:r w:rsidR="00A866C1">
        <w:fldChar w:fldCharType="begin"/>
      </w:r>
      <w:r w:rsidR="003D4CE9">
        <w:instrText xml:space="preserve"> ADDIN ZOTERO_ITEM CSL_CITATION {"citationID":"9UHHBbLF","properties":{"formattedCitation":"(Drummond 2012, 115, 125; 2013, 251)","plainCitation":"(Drummond 2012, 115, 125; 2013, 251)","noteIndex":0},"citationItems":[{"id":263,"uris":["http://zotero.org/users/5411363/items/CPNSHPMH"],"itemData":{"id":263,"type":"chapter","container-title":"The Oxford Handbook of Contemporary Phenomenology","event-place":"Oxford","license":"All rights reserved","page":"115–133","publisher":"Oxford University Press","publisher-place":"Oxford","title":"Intentionality without Representationalism","title-short":"Intentionality without Representationalism","author":[{"family":"Drummond","given":"John J"}],"editor":[{"family":"Zahavi","given":"Dan"}],"issued":{"date-parts":[["2012"]]}},"locator":"115, 125","label":"page"},{"id":127,"uris":["http://zotero.org/users/5411363/items/HBPADTFZ"],"itemData":{"id":127,"type":"article-journal","container-title":"Logical Analysis and the History of Philosophy/Philosophiegeschichte und logische Analyse","page":"244–263","title":"The Intentional Structure of Emotions","volume":"16","author":[{"family":"Drummond","given":"John J."}],"issued":{"date-parts":[["2013"]]}},"locator":"251","label":"page"}],"schema":"https://github.com/citation-style-language/schema/raw/master/csl-citation.json"} </w:instrText>
      </w:r>
      <w:r w:rsidR="00A866C1">
        <w:fldChar w:fldCharType="separate"/>
      </w:r>
      <w:r w:rsidR="00A056FD">
        <w:t>(Drummond 2012, 115, 125; 2013, 251)</w:t>
      </w:r>
      <w:r w:rsidR="00A866C1">
        <w:fldChar w:fldCharType="end"/>
      </w:r>
      <w:r w:rsidR="0049525F">
        <w:t>.</w:t>
      </w:r>
      <w:r w:rsidR="004D7DCE">
        <w:t xml:space="preserve"> </w:t>
      </w:r>
      <w:r w:rsidR="000B6548">
        <w:t xml:space="preserve">Second, </w:t>
      </w:r>
      <w:r w:rsidR="00BD2880">
        <w:t>the term “</w:t>
      </w:r>
      <w:r w:rsidR="004D7DCE">
        <w:t>mind</w:t>
      </w:r>
      <w:r w:rsidR="00BD2880">
        <w:t>”</w:t>
      </w:r>
      <w:r w:rsidR="009455FA">
        <w:t xml:space="preserve"> is a disguised gerund: mind is </w:t>
      </w:r>
      <w:r w:rsidR="00BD2880">
        <w:t xml:space="preserve">properly understood as </w:t>
      </w:r>
      <w:r w:rsidR="009455FA">
        <w:t>minding, and minding the world</w:t>
      </w:r>
      <w:r w:rsidR="004D7DCE">
        <w:t xml:space="preserve"> is a</w:t>
      </w:r>
      <w:r w:rsidR="009455FA">
        <w:t xml:space="preserve"> complex</w:t>
      </w:r>
      <w:r w:rsidR="004D7DCE">
        <w:t xml:space="preserve"> intertwining of cognitive-theoretical</w:t>
      </w:r>
      <w:r w:rsidR="009455FA">
        <w:t xml:space="preserve"> experiences</w:t>
      </w:r>
      <w:r w:rsidR="004D7DCE">
        <w:t xml:space="preserve">, </w:t>
      </w:r>
      <w:r w:rsidR="009455FA">
        <w:t xml:space="preserve">affective </w:t>
      </w:r>
      <w:r w:rsidR="0056199C">
        <w:t xml:space="preserve">and evaluative </w:t>
      </w:r>
      <w:r w:rsidR="009455FA">
        <w:t>experience</w:t>
      </w:r>
      <w:r w:rsidR="00F5247C">
        <w:t>s</w:t>
      </w:r>
      <w:r w:rsidR="004D7DCE">
        <w:t>, and practical interests</w:t>
      </w:r>
      <w:r w:rsidR="0053453B">
        <w:t xml:space="preserve"> and choices. </w:t>
      </w:r>
      <w:r w:rsidR="00122D14">
        <w:t>Third,</w:t>
      </w:r>
      <w:r w:rsidR="006401FB">
        <w:t xml:space="preserve"> o</w:t>
      </w:r>
      <w:r w:rsidR="000B6548">
        <w:t>ur</w:t>
      </w:r>
      <w:r w:rsidR="00C81EA0">
        <w:t xml:space="preserve"> </w:t>
      </w:r>
      <w:r w:rsidR="0053453B">
        <w:t>fundamental</w:t>
      </w:r>
      <w:r w:rsidR="000B6548">
        <w:t xml:space="preserve"> encounter of the world is </w:t>
      </w:r>
      <w:r w:rsidR="00647353">
        <w:t xml:space="preserve">originally </w:t>
      </w:r>
      <w:r w:rsidR="000B6548">
        <w:t>a mixture of these, a point</w:t>
      </w:r>
      <w:r w:rsidR="00C81EA0">
        <w:t xml:space="preserve"> </w:t>
      </w:r>
      <w:r w:rsidR="000B6548">
        <w:t xml:space="preserve">that becomes clear in </w:t>
      </w:r>
      <w:r w:rsidR="002C2B76">
        <w:t xml:space="preserve">Edmund </w:t>
      </w:r>
      <w:r w:rsidR="000B6548">
        <w:t>Husserl’s description of the natural and personalistic attitudes</w:t>
      </w:r>
      <w:r w:rsidR="00E2520B">
        <w:t xml:space="preserve"> </w:t>
      </w:r>
      <w:r w:rsidR="00E2520B">
        <w:fldChar w:fldCharType="begin"/>
      </w:r>
      <w:r w:rsidR="003D4CE9">
        <w:instrText xml:space="preserve"> ADDIN ZOTERO_ITEM CSL_CITATION {"citationID":"mTmNFrP2","properties":{"formattedCitation":"(Husserl 1989, 183\\uc0\\u8211{}210; 2014, 48\\uc0\\u8211{}52)","plainCitation":"(Husserl 1989, 183–210; 2014, 48–52)","noteIndex":0},"citationItems":[{"id":144,"uris":["http://zotero.org/users/5411363/items/QJ2Y97WE"],"itemData":{"id":144,"type":"book","call-number":"B3279.H93 BD331 I3313 1980 bk. 2","event-place":"Dordrecht","ISBN":"978-0-7923-0011-3","language":"engger","number-of-pages":"439","publisher":"Kluwer","publisher-place":"Dordrecht","source":"Library of Congress ISBN","title":"Ideas pertaining to a pure phenomenology and to a phenomenological philosophy. Second book: Studies in the phenomenology of constitution","author":[{"family":"Husserl","given":"Edmund"}],"translator":[{"family":"Rojcewicz","given":"Richard"},{"family":"Schuwer","given":"André"}],"issued":{"date-parts":[["1989"]]}},"locator":"183–210","label":"page"},{"id":258,"uris":["http://zotero.org/users/5411363/items/76KBKQZC"],"itemData":{"id":258,"type":"book","call-number":"B3279.H93 A3313 2014","event-place":"Indianapolis, IN","ISBN":"978-1-62466-126-6","language":"eng","number-of-pages":"358","publisher":"Hackett Publishing Company","publisher-place":"Indianapolis, IN","source":"Library of Congress ISBN","title":"Ideas for a pure phenomenology and phenomenological philosophy. First book: General introduction to pure phenomenology","title-short":"Ideas I","author":[{"family":"Husserl","given":"Edmund"}],"translator":[{"family":"Dahlstrom","given":"Daniel O."}],"issued":{"date-parts":[["2014"]]}},"locator":"48–52","label":"page"}],"schema":"https://github.com/citation-style-language/schema/raw/master/csl-citation.json"} </w:instrText>
      </w:r>
      <w:r w:rsidR="00E2520B">
        <w:fldChar w:fldCharType="separate"/>
      </w:r>
      <w:r w:rsidR="0089331D" w:rsidRPr="0089331D">
        <w:t>(Husserl 1989, 183–210; 2014, 48–52)</w:t>
      </w:r>
      <w:r w:rsidR="00E2520B">
        <w:fldChar w:fldCharType="end"/>
      </w:r>
      <w:r w:rsidR="000B6548">
        <w:t>; hence, “pure” perception and judgment</w:t>
      </w:r>
      <w:r w:rsidR="008D4F69">
        <w:t xml:space="preserve">, along with </w:t>
      </w:r>
      <w:r w:rsidR="004F5A41">
        <w:t xml:space="preserve">the naturalistic </w:t>
      </w:r>
      <w:r w:rsidR="00FF18B5">
        <w:t xml:space="preserve">or scientistic </w:t>
      </w:r>
      <w:r w:rsidR="004F5A41">
        <w:t>attitude</w:t>
      </w:r>
      <w:r w:rsidR="008D4F69">
        <w:t xml:space="preserve">, </w:t>
      </w:r>
      <w:r w:rsidR="000B6548">
        <w:t>are abstractions</w:t>
      </w:r>
      <w:r w:rsidR="003A71AC">
        <w:t xml:space="preserve"> </w:t>
      </w:r>
      <w:r w:rsidR="000B6548">
        <w:t>from</w:t>
      </w:r>
      <w:r w:rsidR="00C81EA0">
        <w:t xml:space="preserve"> </w:t>
      </w:r>
      <w:r w:rsidR="000B6548">
        <w:t>concrete experience</w:t>
      </w:r>
      <w:r w:rsidR="00CD5F3F">
        <w:t>s</w:t>
      </w:r>
      <w:r w:rsidR="000B6548">
        <w:t xml:space="preserve"> rather than </w:t>
      </w:r>
      <w:r w:rsidR="000C10DE">
        <w:t xml:space="preserve">concrete, </w:t>
      </w:r>
      <w:r w:rsidR="000B6548">
        <w:t xml:space="preserve">founding experiences </w:t>
      </w:r>
      <w:r w:rsidR="00DF3A26">
        <w:fldChar w:fldCharType="begin"/>
      </w:r>
      <w:r w:rsidR="003D4CE9">
        <w:instrText xml:space="preserve"> ADDIN ZOTERO_ITEM CSL_CITATION {"citationID":"zyzCzwCz","properties":{"formattedCitation":"(Drummond 2013, 251)","plainCitation":"(Drummond 2013, 251)","noteIndex":0},"citationItems":[{"id":127,"uris":["http://zotero.org/users/5411363/items/HBPADTFZ"],"itemData":{"id":127,"type":"article-journal","container-title":"Logical Analysis and the History of Philosophy/Philosophiegeschichte und logische Analyse","page":"244–263","title":"The Intentional Structure of Emotions","volume":"16","author":[{"family":"Drummond","given":"John J."}],"issued":{"date-parts":[["2013"]]}},"locator":"251","label":"page"}],"schema":"https://github.com/citation-style-language/schema/raw/master/csl-citation.json"} </w:instrText>
      </w:r>
      <w:r w:rsidR="00DF3A26">
        <w:fldChar w:fldCharType="separate"/>
      </w:r>
      <w:r w:rsidR="000A34A3">
        <w:t>(Drummond 2013, 251)</w:t>
      </w:r>
      <w:r w:rsidR="00DF3A26">
        <w:fldChar w:fldCharType="end"/>
      </w:r>
      <w:r w:rsidR="000B6548">
        <w:t xml:space="preserve">. </w:t>
      </w:r>
      <w:r w:rsidR="003D730A">
        <w:t>Fourth</w:t>
      </w:r>
      <w:r w:rsidR="000572F3">
        <w:t>, then, t</w:t>
      </w:r>
      <w:r w:rsidR="00AF63A9">
        <w:t>he</w:t>
      </w:r>
      <w:r w:rsidR="000B6548">
        <w:t xml:space="preserve"> foundational relations </w:t>
      </w:r>
      <w:r w:rsidR="00C74873">
        <w:t xml:space="preserve">Husserl </w:t>
      </w:r>
      <w:r w:rsidR="00B36AD4">
        <w:t xml:space="preserve">and many of the early phenomenologists </w:t>
      </w:r>
      <w:r w:rsidR="00103B42">
        <w:t xml:space="preserve">rightly </w:t>
      </w:r>
      <w:r w:rsidR="00C74873">
        <w:t xml:space="preserve">point to in </w:t>
      </w:r>
      <w:r w:rsidR="0003739B">
        <w:t>their</w:t>
      </w:r>
      <w:r w:rsidR="00C74873">
        <w:t xml:space="preserve"> discussions of </w:t>
      </w:r>
      <w:r w:rsidR="00103B42">
        <w:t>intentional feelings</w:t>
      </w:r>
      <w:r w:rsidR="00C74873">
        <w:t xml:space="preserve"> and emotions </w:t>
      </w:r>
      <w:r w:rsidR="000B6548">
        <w:t xml:space="preserve">belong primarily to the </w:t>
      </w:r>
      <w:r w:rsidR="00286D86">
        <w:t xml:space="preserve">noematic dimension, that is, the </w:t>
      </w:r>
      <w:r w:rsidR="000B6548" w:rsidRPr="005068BE">
        <w:t>significance</w:t>
      </w:r>
      <w:r w:rsidR="000B6548">
        <w:t xml:space="preserve"> </w:t>
      </w:r>
      <w:r w:rsidR="00AF63A9">
        <w:t>the</w:t>
      </w:r>
      <w:r w:rsidR="000B6548">
        <w:t xml:space="preserve"> object</w:t>
      </w:r>
      <w:r w:rsidR="00C81EA0">
        <w:t xml:space="preserve"> </w:t>
      </w:r>
      <w:r w:rsidR="000B6548">
        <w:t>has for us</w:t>
      </w:r>
      <w:r w:rsidR="0003739B">
        <w:t>.</w:t>
      </w:r>
      <w:r w:rsidR="000B6548">
        <w:t xml:space="preserve"> </w:t>
      </w:r>
    </w:p>
    <w:p w14:paraId="2D62F122" w14:textId="21EFA8D9" w:rsidR="001F7646" w:rsidRPr="005068BE" w:rsidRDefault="00C36EAA" w:rsidP="005068BE">
      <w:pPr>
        <w:autoSpaceDE w:val="0"/>
        <w:autoSpaceDN w:val="0"/>
        <w:adjustRightInd w:val="0"/>
        <w:spacing w:line="480" w:lineRule="auto"/>
        <w:ind w:firstLine="360"/>
      </w:pPr>
      <w:r>
        <w:t xml:space="preserve">The significance of the </w:t>
      </w:r>
      <w:r w:rsidR="003D730A">
        <w:t>fourth</w:t>
      </w:r>
      <w:r>
        <w:t xml:space="preserve"> point is</w:t>
      </w:r>
      <w:r w:rsidR="002030F4">
        <w:t xml:space="preserve"> </w:t>
      </w:r>
      <w:r w:rsidR="009C7144">
        <w:t>i</w:t>
      </w:r>
      <w:r w:rsidR="002030F4">
        <w:t>ts modification of the</w:t>
      </w:r>
      <w:r w:rsidR="009C7144">
        <w:t xml:space="preserve"> early phenomenologist’s views that intentional </w:t>
      </w:r>
      <w:r w:rsidR="009C7144" w:rsidRPr="005068BE">
        <w:t>feelings</w:t>
      </w:r>
      <w:r w:rsidR="009C7144">
        <w:t xml:space="preserve"> and emotive </w:t>
      </w:r>
      <w:r w:rsidR="009C7144" w:rsidRPr="005068BE">
        <w:t>acts</w:t>
      </w:r>
      <w:r w:rsidR="009C7144">
        <w:t xml:space="preserve"> are founded upon objectifying </w:t>
      </w:r>
      <w:r w:rsidR="009C7144" w:rsidRPr="005068BE">
        <w:t>acts</w:t>
      </w:r>
      <w:r w:rsidR="009C7144">
        <w:t xml:space="preserve">, such as perception and judgments. </w:t>
      </w:r>
      <w:r w:rsidR="002E0BBF">
        <w:t xml:space="preserve">Hence, again for purposes of this lecture, I shall simply assume </w:t>
      </w:r>
      <w:r w:rsidR="00C83C50">
        <w:t xml:space="preserve">the </w:t>
      </w:r>
      <w:r w:rsidR="002E0BBF">
        <w:t>view of</w:t>
      </w:r>
      <w:r w:rsidR="00C83C50">
        <w:t xml:space="preserve"> </w:t>
      </w:r>
      <w:r w:rsidR="002E0BBF">
        <w:t>the emotions for which I have previously argued</w:t>
      </w:r>
      <w:r w:rsidR="00C83C50">
        <w:t xml:space="preserve"> </w:t>
      </w:r>
      <w:r w:rsidR="0048252B">
        <w:fldChar w:fldCharType="begin"/>
      </w:r>
      <w:r w:rsidR="003D4CE9">
        <w:instrText xml:space="preserve"> ADDIN ZOTERO_ITEM CSL_CITATION {"citationID":"MrqZzc6j","properties":{"formattedCitation":"(Drummond 2004; 2006; 2009; 2013; 2017)","plainCitation":"(Drummond 2004; 2006; 2009; 2013; 2017)","dontUpdate":true,"noteIndex":0},"citationItems":[{"id":439,"uris":["http://zotero.org/users/5411363/items/N4JC6YUG"],"itemData":{"id":439,"type":"article-journal","container-title":"Journal of Consciousness Studies","issue":"10-11","license":"All rights reserved","page":"109–126","source":"PhilPapers","title":"'Cognitive Impenetrability' and the Complex Intentionality of the Emotions","volume":"11","author":[{"family":"Drummond","given":"John J."}],"issued":{"date-parts":[["2004"]]}},"label":"page"},{"id":425,"uris":["http://zotero.org/users/5411363/items/KP4RX9YH"],"itemData":{"id":425,"type":"article-journal","container-title":"Husserl Studies","ISSN":"1572-8501","issue":"1","journalAbbreviation":"Husserl Stud","language":"en","license":"All rights reserved","page":"1-27","source":"Springer Link","title":"Respect as a Moral Emotion: A Phenomenological Approach","title-short":"Respect as a Moral Emotion","volume":"22","author":[{"family":"Drummond","given":"John J."}],"issued":{"date-parts":[["2006"]]}},"label":"page"},{"id":482,"uris":["http://zotero.org/users/5411363/items/INB3WA74"],"itemData":{"id":482,"type":"article-journal","archive":"phl","container-title":"Modern Schoolman: A Quarterly Journal of Philosophy","ISSN":"0026-8402","issue":"3-4","journalAbbreviation":"Modern Schoolman: A Quarterly Journal of Philosophy","license":"All rights reserved","page":"363-379","source":"EBSCOhost","title":"Feelings, Emotions, and Truly Perceiving the Valuable","volume":"86","author":[{"family":"Drummond","given":"John J"}],"issued":{"date-parts":[["2009"]]}},"label":"page"},{"id":127,"uris":["http://zotero.org/users/5411363/items/HBPADTFZ"],"itemData":{"id":127,"type":"article-journal","container-title":"Logical Analysis and the History of Philosophy/Philosophiegeschichte und logische Analyse","page":"244–263","title":"The Intentional Structure of Emotions","volume":"16","author":[{"family":"Drummond","given":"John J."}],"issued":{"date-parts":[["2013"]]}},"label":"page"},{"id":191,"uris":["http://zotero.org/users/5411363/items/YDRJNPWC"],"itemData":{"id":191,"type":"article-journal","container-title":"The New Yearbook for Phenomenology and Phenomenological Philosophy","page":"142–163","title":"Having the Right Attitudes","volume":"15","author":[{"family":"Drummond","given":"John J"}],"issued":{"date-parts":[["2017"]]}},"label":"page"}],"schema":"https://github.com/citation-style-language/schema/raw/master/csl-citation.json"} </w:instrText>
      </w:r>
      <w:r w:rsidR="0048252B">
        <w:fldChar w:fldCharType="separate"/>
      </w:r>
      <w:r w:rsidR="00381B13">
        <w:t>(</w:t>
      </w:r>
      <w:r w:rsidR="004F5086">
        <w:t xml:space="preserve">see </w:t>
      </w:r>
      <w:r w:rsidR="00381B13">
        <w:t>Drummond 2004; 2006; 2009; 2013; 2017)</w:t>
      </w:r>
      <w:r w:rsidR="0048252B">
        <w:fldChar w:fldCharType="end"/>
      </w:r>
      <w:r w:rsidR="002E0BBF">
        <w:t>.</w:t>
      </w:r>
      <w:r w:rsidR="002C2B76">
        <w:t xml:space="preserve"> I</w:t>
      </w:r>
      <w:r w:rsidR="002E0BBF">
        <w:t xml:space="preserve">n </w:t>
      </w:r>
      <w:r w:rsidR="00DA5865">
        <w:t>that</w:t>
      </w:r>
      <w:r w:rsidR="002E0BBF">
        <w:t xml:space="preserve"> view, which is a modification of Husserl’s</w:t>
      </w:r>
      <w:r w:rsidR="00771BC0">
        <w:t xml:space="preserve"> </w:t>
      </w:r>
      <w:r w:rsidR="002E0BBF">
        <w:t>account, the emotions involve feelings that can be considered in two</w:t>
      </w:r>
      <w:r w:rsidR="00771BC0">
        <w:t xml:space="preserve"> </w:t>
      </w:r>
      <w:r w:rsidR="002E0BBF">
        <w:t>respects. First, they are sensory states that register physiological changes in</w:t>
      </w:r>
      <w:r w:rsidR="00771BC0">
        <w:t xml:space="preserve"> </w:t>
      </w:r>
      <w:r w:rsidR="002E0BBF">
        <w:t xml:space="preserve">the body. Second, </w:t>
      </w:r>
      <w:r w:rsidR="00771BC0">
        <w:t xml:space="preserve">these </w:t>
      </w:r>
      <w:r w:rsidR="0035424F">
        <w:t>sensory</w:t>
      </w:r>
      <w:r w:rsidR="00771BC0">
        <w:t xml:space="preserve"> states</w:t>
      </w:r>
      <w:r w:rsidR="006C34C1">
        <w:t xml:space="preserve"> </w:t>
      </w:r>
      <w:r w:rsidR="0035424F">
        <w:t xml:space="preserve">together </w:t>
      </w:r>
      <w:r w:rsidR="00704B95">
        <w:t>make up</w:t>
      </w:r>
      <w:r w:rsidR="006C34C1">
        <w:t xml:space="preserve"> a bodily attitude—a </w:t>
      </w:r>
      <w:r w:rsidR="006C34C1" w:rsidRPr="00F274DB">
        <w:rPr>
          <w:i/>
          <w:iCs/>
        </w:rPr>
        <w:t>Gestalt</w:t>
      </w:r>
      <w:r w:rsidR="006C34C1">
        <w:t>, if you like</w:t>
      </w:r>
      <w:r w:rsidR="00F128DD">
        <w:t xml:space="preserve"> </w:t>
      </w:r>
      <w:r w:rsidR="00F128DD">
        <w:fldChar w:fldCharType="begin"/>
      </w:r>
      <w:r w:rsidR="003D4CE9">
        <w:instrText xml:space="preserve"> ADDIN ZOTERO_ITEM CSL_CITATION {"citationID":"TYE0YPP1","properties":{"formattedCitation":"(Deonna and Teroni 2012, 79)","plainCitation":"(Deonna and Teroni 2012, 79)","noteIndex":0},"citationItems":[{"id":273,"uris":["http://zotero.org/users/5411363/items/SIJBTD72"],"itemData":{"id":273,"type":"book","event-place":"London and New York","ISBN":"978-0-415-61493-1","language":"English","number-of-pages":"137","publisher":"Routledge","publisher-place":"London and New York","source":"Amazon","title":"The Emotions: A Philosophical Introduction","title-short":"The Emotions","author":[{"family":"Deonna","given":"Julien"},{"family":"Teroni","given":"Fabrice"}],"issued":{"date-parts":[["2012"]]}},"locator":"79","label":"page"}],"schema":"https://github.com/citation-style-language/schema/raw/master/csl-citation.json"} </w:instrText>
      </w:r>
      <w:r w:rsidR="00F128DD">
        <w:fldChar w:fldCharType="separate"/>
      </w:r>
      <w:r w:rsidR="00F4438C">
        <w:t>(Deonna and Teroni 2012, 79)</w:t>
      </w:r>
      <w:r w:rsidR="00F128DD">
        <w:fldChar w:fldCharType="end"/>
      </w:r>
      <w:r w:rsidR="00D458BA">
        <w:t xml:space="preserve">—that </w:t>
      </w:r>
      <w:r w:rsidR="006C34C1">
        <w:t xml:space="preserve">is an </w:t>
      </w:r>
      <w:r w:rsidR="008C0293">
        <w:t>intentional</w:t>
      </w:r>
      <w:r w:rsidR="002E0BBF">
        <w:t xml:space="preserve"> feeling that (1) apprehend</w:t>
      </w:r>
      <w:r w:rsidR="008C0293">
        <w:t>s</w:t>
      </w:r>
      <w:r w:rsidR="002E0BBF">
        <w:t xml:space="preserve"> the affective</w:t>
      </w:r>
      <w:r w:rsidR="008C0293">
        <w:t xml:space="preserve"> </w:t>
      </w:r>
      <w:r w:rsidR="002E0BBF">
        <w:t>or value-attribute of the thing or situation</w:t>
      </w:r>
      <w:r w:rsidR="00703D45">
        <w:t xml:space="preserve"> </w:t>
      </w:r>
      <w:r w:rsidR="002E0BBF">
        <w:t>and (2) thereby grasp</w:t>
      </w:r>
      <w:r w:rsidR="0001065E">
        <w:t>s</w:t>
      </w:r>
      <w:r w:rsidR="002E0BBF">
        <w:t xml:space="preserve"> the object of the emotion as </w:t>
      </w:r>
      <w:r w:rsidR="002E0BBF">
        <w:lastRenderedPageBreak/>
        <w:t>positively or negatively valued or,</w:t>
      </w:r>
      <w:r w:rsidR="0001065E">
        <w:t xml:space="preserve"> </w:t>
      </w:r>
      <w:r w:rsidR="002E0BBF">
        <w:t>perhaps, as indifferent. The emotion-type and its evaluative sense are founded</w:t>
      </w:r>
      <w:r w:rsidR="004D0A59">
        <w:t xml:space="preserve"> </w:t>
      </w:r>
      <w:r w:rsidR="002E0BBF">
        <w:t xml:space="preserve">on </w:t>
      </w:r>
      <w:r w:rsidR="00A76DC9">
        <w:t>the</w:t>
      </w:r>
      <w:r w:rsidR="002E0BBF">
        <w:t xml:space="preserve"> underlying cognitive </w:t>
      </w:r>
      <w:r w:rsidR="002E0BBF" w:rsidRPr="00227418">
        <w:rPr>
          <w:i/>
          <w:iCs/>
        </w:rPr>
        <w:t>sense</w:t>
      </w:r>
      <w:r w:rsidR="002E0BBF">
        <w:t xml:space="preserve"> as grasped by a subject with a particular</w:t>
      </w:r>
      <w:r w:rsidR="004D0A59">
        <w:t xml:space="preserve"> </w:t>
      </w:r>
      <w:r w:rsidR="002E0BBF">
        <w:t>physiological constitution</w:t>
      </w:r>
      <w:r w:rsidR="00852F00">
        <w:t>,</w:t>
      </w:r>
      <w:r w:rsidR="002E0BBF">
        <w:t xml:space="preserve"> a particular experiential history</w:t>
      </w:r>
      <w:r w:rsidR="00852F00">
        <w:t>,</w:t>
      </w:r>
      <w:r w:rsidR="002E0BBF">
        <w:t xml:space="preserve"> and particular</w:t>
      </w:r>
      <w:r w:rsidR="004D0A59">
        <w:t xml:space="preserve"> </w:t>
      </w:r>
      <w:r w:rsidR="002E0BBF">
        <w:t>interests, concerns, and commitments</w:t>
      </w:r>
      <w:r w:rsidR="004966E7">
        <w:t>. The</w:t>
      </w:r>
      <w:r w:rsidR="00852F00">
        <w:t xml:space="preserve"> cognitive </w:t>
      </w:r>
      <w:r w:rsidR="00852F00" w:rsidRPr="005068BE">
        <w:t>sense</w:t>
      </w:r>
      <w:r w:rsidR="00852F00">
        <w:t xml:space="preserve"> of the non-axiological properties </w:t>
      </w:r>
      <w:r w:rsidR="00D33CF0">
        <w:t>intentionally</w:t>
      </w:r>
      <w:r w:rsidR="00852F00">
        <w:t xml:space="preserve"> motivate</w:t>
      </w:r>
      <w:r w:rsidR="00EE0674">
        <w:t>s</w:t>
      </w:r>
      <w:r w:rsidR="00852F00">
        <w:t xml:space="preserve"> the intentional feeling or emotion</w:t>
      </w:r>
      <w:r w:rsidR="00D33CF0">
        <w:t xml:space="preserve"> and epistemically justif</w:t>
      </w:r>
      <w:r w:rsidR="00EE0674">
        <w:t>ies</w:t>
      </w:r>
      <w:r w:rsidR="00D33CF0">
        <w:t xml:space="preserve"> </w:t>
      </w:r>
      <w:r w:rsidR="005A2D43">
        <w:t xml:space="preserve">(or not) </w:t>
      </w:r>
      <w:r w:rsidR="00D33CF0">
        <w:t xml:space="preserve">the evaluative sense of the </w:t>
      </w:r>
      <w:r w:rsidR="00281A7D">
        <w:t>entity experienced</w:t>
      </w:r>
      <w:r w:rsidR="00852F00">
        <w:t xml:space="preserve"> </w:t>
      </w:r>
      <w:r w:rsidR="00852F00">
        <w:fldChar w:fldCharType="begin"/>
      </w:r>
      <w:r w:rsidR="003D4CE9">
        <w:instrText xml:space="preserve"> ADDIN ZOTERO_ITEM CSL_CITATION {"citationID":"yGHKuCP0","properties":{"formattedCitation":"(Drummond 2013, 252)","plainCitation":"(Drummond 2013, 252)","noteIndex":0},"citationItems":[{"id":127,"uris":["http://zotero.org/users/5411363/items/HBPADTFZ"],"itemData":{"id":127,"type":"article-journal","container-title":"Logical Analysis and the History of Philosophy/Philosophiegeschichte und logische Analyse","page":"244–263","title":"The Intentional Structure of Emotions","volume":"16","author":[{"family":"Drummond","given":"John J."}],"issued":{"date-parts":[["2013"]]}},"locator":"252","label":"page"}],"schema":"https://github.com/citation-style-language/schema/raw/master/csl-citation.json"} </w:instrText>
      </w:r>
      <w:r w:rsidR="00852F00">
        <w:fldChar w:fldCharType="separate"/>
      </w:r>
      <w:r w:rsidR="00852F00">
        <w:t>(Drummond 2013, 252)</w:t>
      </w:r>
      <w:r w:rsidR="00852F00">
        <w:fldChar w:fldCharType="end"/>
      </w:r>
      <w:r w:rsidR="00852F00">
        <w:t xml:space="preserve">. </w:t>
      </w:r>
      <w:r w:rsidR="002E0BBF">
        <w:t xml:space="preserve"> I distinguish mere intentional feelings</w:t>
      </w:r>
      <w:r w:rsidR="004D0A59">
        <w:t xml:space="preserve"> </w:t>
      </w:r>
      <w:r w:rsidR="002E0BBF">
        <w:t xml:space="preserve">from </w:t>
      </w:r>
      <w:r w:rsidR="004D0A59">
        <w:t xml:space="preserve">full-fledged </w:t>
      </w:r>
      <w:r w:rsidR="002E0BBF">
        <w:t>emotions in virtue of the degree of determination of the underlying</w:t>
      </w:r>
      <w:r w:rsidR="004D0A59">
        <w:t xml:space="preserve"> </w:t>
      </w:r>
      <w:r w:rsidR="002E0BBF">
        <w:t xml:space="preserve">cognitive </w:t>
      </w:r>
      <w:r w:rsidR="004D0A59">
        <w:t>sense</w:t>
      </w:r>
      <w:r w:rsidR="002E0BBF">
        <w:t>; the more determinate the cognitive intention, the more</w:t>
      </w:r>
      <w:r w:rsidR="00B312E1">
        <w:t xml:space="preserve"> </w:t>
      </w:r>
      <w:r w:rsidR="0074405E">
        <w:t>determinate</w:t>
      </w:r>
      <w:r w:rsidR="002E0BBF">
        <w:t xml:space="preserve"> the </w:t>
      </w:r>
      <w:r w:rsidR="00C50CF2">
        <w:t>nature</w:t>
      </w:r>
      <w:r w:rsidR="002E0BBF">
        <w:t xml:space="preserve"> of </w:t>
      </w:r>
      <w:r w:rsidR="00C50CF2">
        <w:t xml:space="preserve">the </w:t>
      </w:r>
      <w:r w:rsidR="002E0BBF">
        <w:t>emotion experienced.</w:t>
      </w:r>
      <w:r w:rsidR="00B312E1">
        <w:t xml:space="preserve"> </w:t>
      </w:r>
      <w:r w:rsidR="00A23FE5">
        <w:t xml:space="preserve">In the lecture, I shall refer simply to </w:t>
      </w:r>
      <w:r w:rsidR="00C43E3C">
        <w:t>an emotion rather than the more cumbersome “intentional feeling or emotion.”</w:t>
      </w:r>
    </w:p>
    <w:p w14:paraId="47C96F3B" w14:textId="77777777" w:rsidR="001F7646" w:rsidRDefault="001F7646" w:rsidP="001F7646">
      <w:pPr>
        <w:autoSpaceDE w:val="0"/>
        <w:autoSpaceDN w:val="0"/>
        <w:adjustRightInd w:val="0"/>
        <w:spacing w:line="480" w:lineRule="auto"/>
        <w:jc w:val="center"/>
        <w:rPr>
          <w:color w:val="000000"/>
        </w:rPr>
      </w:pPr>
      <w:r>
        <w:rPr>
          <w:rFonts w:ascii="Wingdings 2" w:hAnsi="Wingdings 2"/>
          <w:color w:val="000000"/>
        </w:rPr>
        <w:t>e</w:t>
      </w:r>
    </w:p>
    <w:p w14:paraId="749FBAB4" w14:textId="6ECC656A" w:rsidR="00AB4B09" w:rsidRDefault="00D14DFF" w:rsidP="008A2EAF">
      <w:pPr>
        <w:autoSpaceDE w:val="0"/>
        <w:autoSpaceDN w:val="0"/>
        <w:adjustRightInd w:val="0"/>
        <w:spacing w:line="480" w:lineRule="auto"/>
      </w:pPr>
      <w:r>
        <w:t xml:space="preserve">The first view I shall consider </w:t>
      </w:r>
      <w:r w:rsidR="007E7BE5">
        <w:t>belongs to</w:t>
      </w:r>
      <w:r>
        <w:t xml:space="preserve"> Linda Zagzebski</w:t>
      </w:r>
      <w:r w:rsidR="007E7BE5">
        <w:t>, who says,</w:t>
      </w:r>
      <w:r w:rsidR="000E7BA5">
        <w:t xml:space="preserve"> </w:t>
      </w:r>
    </w:p>
    <w:p w14:paraId="645E5DAA" w14:textId="659647F6" w:rsidR="00644258" w:rsidRDefault="00AB4B09" w:rsidP="00B95B55">
      <w:pPr>
        <w:autoSpaceDE w:val="0"/>
        <w:autoSpaceDN w:val="0"/>
        <w:adjustRightInd w:val="0"/>
        <w:spacing w:after="240" w:line="276" w:lineRule="auto"/>
        <w:ind w:left="720" w:right="720"/>
      </w:pPr>
      <w:r>
        <w:t xml:space="preserve">I claim that an emotion is a unitary psychic state that is both cognitive and affective, where the cognitive and affective aspects are not separable states. There are many theories of emotion according to which an emotion has a cognitive aspect as well as an affective aspect, but what I wish to stress here is the inseparability of the two aspects. </w:t>
      </w:r>
      <w:r w:rsidR="002C440E">
        <w:t>“</w:t>
      </w:r>
      <w:r>
        <w:t>Emotion</w:t>
      </w:r>
      <w:r w:rsidR="002C440E">
        <w:t>”</w:t>
      </w:r>
      <w:r>
        <w:t xml:space="preserve"> is not simply a word for an amalgam of two more basic states. </w:t>
      </w:r>
      <w:r w:rsidR="000E7BA5">
        <w:fldChar w:fldCharType="begin"/>
      </w:r>
      <w:r w:rsidR="003D4CE9">
        <w:instrText xml:space="preserve"> ADDIN ZOTERO_ITEM CSL_CITATION {"citationID":"GEumzV3a","properties":{"formattedCitation":"(2003, 109\\uc0\\u8211{}110)","plainCitation":"(2003, 109–110)","noteIndex":0},"citationItems":[{"id":310,"uris":["http://zotero.org/users/5411363/items/3NJNIHMB"],"itemData":{"id":310,"type":"article-journal","container-title":"Philosophy and Phenomenological Research","page":"104–124","title":"Emotion and Moral Judgment","volume":"66","author":[{"family":"Zagzebski","given":"Linda"}],"issued":{"date-parts":[["2003"]]}},"locator":"109–110","label":"page","suppress-author":true}],"schema":"https://github.com/citation-style-language/schema/raw/master/csl-citation.json"} </w:instrText>
      </w:r>
      <w:r w:rsidR="000E7BA5">
        <w:fldChar w:fldCharType="separate"/>
      </w:r>
      <w:r w:rsidR="000E7BA5" w:rsidRPr="00C47851">
        <w:t>(2003, 109–110)</w:t>
      </w:r>
      <w:r w:rsidR="000E7BA5">
        <w:fldChar w:fldCharType="end"/>
      </w:r>
    </w:p>
    <w:p w14:paraId="0634B8A9" w14:textId="32C25AEC" w:rsidR="009F7C59" w:rsidRDefault="00B21310" w:rsidP="00F25BC9">
      <w:pPr>
        <w:autoSpaceDE w:val="0"/>
        <w:autoSpaceDN w:val="0"/>
        <w:adjustRightInd w:val="0"/>
        <w:spacing w:line="480" w:lineRule="auto"/>
      </w:pPr>
      <w:r>
        <w:t>The key</w:t>
      </w:r>
      <w:r w:rsidR="003337F0">
        <w:t xml:space="preserve"> </w:t>
      </w:r>
      <w:r>
        <w:t>word here is “state</w:t>
      </w:r>
      <w:r w:rsidR="00AE0EF6">
        <w:t xml:space="preserve">.” </w:t>
      </w:r>
      <w:r w:rsidR="00DD1870">
        <w:t>Whe</w:t>
      </w:r>
      <w:r w:rsidR="00160EC1">
        <w:t>n</w:t>
      </w:r>
      <w:r w:rsidR="00AE0EF6">
        <w:t xml:space="preserve"> Zagzebski </w:t>
      </w:r>
      <w:r w:rsidR="00160EC1">
        <w:t xml:space="preserve">says that an emotion, say, pity, is a state, she </w:t>
      </w:r>
      <w:r w:rsidR="00AE0EF6">
        <w:t xml:space="preserve">means </w:t>
      </w:r>
      <w:r w:rsidR="000C4FD1">
        <w:t>that experiencing some</w:t>
      </w:r>
      <w:r w:rsidR="00CD11FB">
        <w:t>one</w:t>
      </w:r>
      <w:r w:rsidR="000C4FD1">
        <w:t xml:space="preserve"> as pitiable is </w:t>
      </w:r>
      <w:r w:rsidR="0093370C">
        <w:t>the</w:t>
      </w:r>
      <w:r w:rsidR="000C4FD1">
        <w:t xml:space="preserve"> </w:t>
      </w:r>
      <w:r w:rsidR="0036060B">
        <w:t>“</w:t>
      </w:r>
      <w:r w:rsidR="000C4FD1">
        <w:t xml:space="preserve">state </w:t>
      </w:r>
      <w:r w:rsidR="0093370C">
        <w:t>of being in the emotion of pity</w:t>
      </w:r>
      <w:r w:rsidR="0036060B">
        <w:t xml:space="preserve">” </w:t>
      </w:r>
      <w:r w:rsidR="0036060B">
        <w:fldChar w:fldCharType="begin"/>
      </w:r>
      <w:r w:rsidR="003D4CE9">
        <w:instrText xml:space="preserve"> ADDIN ZOTERO_ITEM CSL_CITATION {"citationID":"nsGobQZE","properties":{"formattedCitation":"(Zagzebski 2003, 115)","plainCitation":"(Zagzebski 2003, 115)","noteIndex":0},"citationItems":[{"id":310,"uris":["http://zotero.org/users/5411363/items/3NJNIHMB"],"itemData":{"id":310,"type":"article-journal","container-title":"Philosophy and Phenomenological Research","page":"104–124","title":"Emotion and Moral Judgment","volume":"66","author":[{"family":"Zagzebski","given":"Linda"}],"issued":{"date-parts":[["2003"]]}},"locator":"115","label":"page"}],"schema":"https://github.com/citation-style-language/schema/raw/master/csl-citation.json"} </w:instrText>
      </w:r>
      <w:r w:rsidR="0036060B">
        <w:fldChar w:fldCharType="separate"/>
      </w:r>
      <w:r w:rsidR="004D00D4">
        <w:rPr>
          <w:noProof/>
        </w:rPr>
        <w:t>(Zagzebski 2003, 115)</w:t>
      </w:r>
      <w:r w:rsidR="0036060B">
        <w:fldChar w:fldCharType="end"/>
      </w:r>
      <w:r w:rsidR="0093370C">
        <w:t>.</w:t>
      </w:r>
      <w:r w:rsidR="000D555F">
        <w:t xml:space="preserve"> The import of her claim, then, is that in experiencing some</w:t>
      </w:r>
      <w:r w:rsidR="00CD11FB">
        <w:t>one</w:t>
      </w:r>
      <w:r w:rsidR="000D555F">
        <w:t xml:space="preserve"> as pitiable, one is not </w:t>
      </w:r>
      <w:r w:rsidR="00F565AB">
        <w:t xml:space="preserve">undergoing a combination of two states: one, the cognizing of </w:t>
      </w:r>
      <w:r w:rsidR="00CD11FB">
        <w:t xml:space="preserve">a </w:t>
      </w:r>
      <w:r w:rsidR="00323F56">
        <w:t xml:space="preserve">homeless person begging for money (and, therefore, </w:t>
      </w:r>
      <w:r w:rsidR="00F850B9">
        <w:t>inferior to me</w:t>
      </w:r>
      <w:r w:rsidR="000071DC">
        <w:t xml:space="preserve"> at least in economic terms</w:t>
      </w:r>
      <w:r w:rsidR="00F850B9">
        <w:t xml:space="preserve">) and the affective </w:t>
      </w:r>
      <w:r w:rsidR="00D55B31">
        <w:t xml:space="preserve">feeling-response of pity. Rather, I simply see the person as pitiable, and in this </w:t>
      </w:r>
      <w:r w:rsidR="003879C1">
        <w:t>experience,</w:t>
      </w:r>
      <w:r w:rsidR="00D55B31">
        <w:t xml:space="preserve"> there are both cognitive and affective </w:t>
      </w:r>
      <w:r w:rsidR="00D55B31" w:rsidRPr="00D55B31">
        <w:rPr>
          <w:i/>
          <w:iCs/>
        </w:rPr>
        <w:t>aspects</w:t>
      </w:r>
      <w:r w:rsidR="00D55B31">
        <w:t xml:space="preserve">, but not cognitive and affective </w:t>
      </w:r>
      <w:r w:rsidR="00D55B31" w:rsidRPr="003B4B65">
        <w:rPr>
          <w:i/>
          <w:iCs/>
        </w:rPr>
        <w:t>states</w:t>
      </w:r>
      <w:r w:rsidR="00D55B31">
        <w:t>.</w:t>
      </w:r>
    </w:p>
    <w:p w14:paraId="4B462CBB" w14:textId="325B7E6F" w:rsidR="00D81CB3" w:rsidRDefault="00DA1A30" w:rsidP="00DE27C3">
      <w:pPr>
        <w:autoSpaceDE w:val="0"/>
        <w:autoSpaceDN w:val="0"/>
        <w:adjustRightInd w:val="0"/>
        <w:spacing w:line="480" w:lineRule="auto"/>
        <w:ind w:firstLine="360"/>
      </w:pPr>
      <w:r>
        <w:lastRenderedPageBreak/>
        <w:t>This</w:t>
      </w:r>
      <w:r w:rsidR="00E44E98">
        <w:t xml:space="preserve"> echoes </w:t>
      </w:r>
      <w:r w:rsidR="00D81CB3">
        <w:t>Husserl</w:t>
      </w:r>
      <w:r w:rsidR="00E44E98">
        <w:t xml:space="preserve">’s view as well as my own. </w:t>
      </w:r>
      <w:r w:rsidR="00D81CB3">
        <w:t xml:space="preserve">Consider, for example, </w:t>
      </w:r>
      <w:r w:rsidR="00E44E98">
        <w:t>Husserl’s</w:t>
      </w:r>
      <w:r w:rsidR="00B95AA9">
        <w:t xml:space="preserve"> description of </w:t>
      </w:r>
      <w:r w:rsidR="00DE27C3">
        <w:t xml:space="preserve">what </w:t>
      </w:r>
      <w:r w:rsidR="00CE03C6">
        <w:t>he</w:t>
      </w:r>
      <w:r w:rsidR="00DE27C3">
        <w:t xml:space="preserve"> calls the natural attitude:</w:t>
      </w:r>
    </w:p>
    <w:p w14:paraId="00315F03" w14:textId="7B0E2397" w:rsidR="00A85098" w:rsidRDefault="00A85098" w:rsidP="00B4565A">
      <w:pPr>
        <w:autoSpaceDE w:val="0"/>
        <w:autoSpaceDN w:val="0"/>
        <w:adjustRightInd w:val="0"/>
        <w:spacing w:after="240" w:line="276" w:lineRule="auto"/>
        <w:ind w:left="720" w:right="720"/>
      </w:pPr>
      <w:r>
        <w:t>Every moment in waking consciousness</w:t>
      </w:r>
      <w:r w:rsidR="00711863">
        <w:t xml:space="preserve"> [...] </w:t>
      </w:r>
      <w:r>
        <w:t xml:space="preserve">I find myself in relation to one and the same world, though it is constantly changing with respect to its make-up, its contents. It is continuously “on hand” for me, and I am myself a member of it. This world is not thereby there for me as a mere </w:t>
      </w:r>
      <w:r w:rsidRPr="000C405D">
        <w:rPr>
          <w:i/>
          <w:iCs/>
        </w:rPr>
        <w:t>world of things</w:t>
      </w:r>
      <w:r>
        <w:t xml:space="preserve">; instead, </w:t>
      </w:r>
      <w:r w:rsidRPr="00126736">
        <w:rPr>
          <w:i/>
          <w:iCs/>
        </w:rPr>
        <w:t>with the same immediacy</w:t>
      </w:r>
      <w:r>
        <w:t xml:space="preserve"> [my emphasis], it is there </w:t>
      </w:r>
      <w:r w:rsidRPr="007224EA">
        <w:rPr>
          <w:i/>
          <w:iCs/>
        </w:rPr>
        <w:t>as a world of values</w:t>
      </w:r>
      <w:r>
        <w:t xml:space="preserve">, </w:t>
      </w:r>
      <w:r w:rsidRPr="007224EA">
        <w:rPr>
          <w:i/>
          <w:iCs/>
        </w:rPr>
        <w:t>a world of goods</w:t>
      </w:r>
      <w:r>
        <w:t xml:space="preserve">, </w:t>
      </w:r>
      <w:r w:rsidRPr="007224EA">
        <w:rPr>
          <w:i/>
          <w:iCs/>
        </w:rPr>
        <w:t>a practical world</w:t>
      </w:r>
      <w:r w:rsidR="00650F3A">
        <w:t xml:space="preserve"> </w:t>
      </w:r>
      <w:r w:rsidR="00050816">
        <w:t>[Husserl’s emphasis]</w:t>
      </w:r>
      <w:r>
        <w:t>.</w:t>
      </w:r>
      <w:r w:rsidR="00C74694">
        <w:t xml:space="preserve"> </w:t>
      </w:r>
      <w:r w:rsidRPr="00851D2D">
        <w:rPr>
          <w:i/>
          <w:iCs/>
        </w:rPr>
        <w:t>Without further ado</w:t>
      </w:r>
      <w:r>
        <w:t xml:space="preserve"> [my emphasis], I find the things before me equipped with valuable characteristics, just as they are equipped with the properties of a thing; I find them to be beautiful and ugly, pleasing and displeasing, agreeable and disagreeable, and the like. Things stand there immediately as useful objects, the “table” with its “books,” the “drinking glass,” the “vase,” the “piano,” and so forth. These valuable characteristics also belong </w:t>
      </w:r>
      <w:r>
        <w:rPr>
          <w:i/>
          <w:iCs/>
        </w:rPr>
        <w:t>constitutively to the objects “on hand” as such</w:t>
      </w:r>
      <w:r>
        <w:t xml:space="preserve">, whether or not I turn to those characteristics and to the objects in general. The same holds naturally just as much for human beings and animals in my surroundings as for “mere things.” The former are my “friends” or “enemies,” my “servants” or “superiors,” “strangers” or “relatives,” etc. </w:t>
      </w:r>
      <w:r>
        <w:fldChar w:fldCharType="begin"/>
      </w:r>
      <w:r w:rsidR="003D4CE9">
        <w:instrText xml:space="preserve"> ADDIN ZOTERO_ITEM CSL_CITATION {"citationID":"1GRk2dgg","properties":{"formattedCitation":"(Husserl 2014, 49\\uc0\\u8211{}50)","plainCitation":"(Husserl 2014, 49–50)","noteIndex":0},"citationItems":[{"id":258,"uris":["http://zotero.org/users/5411363/items/76KBKQZC"],"itemData":{"id":258,"type":"book","call-number":"B3279.H93 A3313 2014","event-place":"Indianapolis, IN","ISBN":"978-1-62466-126-6","language":"eng","number-of-pages":"358","publisher":"Hackett Publishing Company","publisher-place":"Indianapolis, IN","source":"Library of Congress ISBN","title":"Ideas for a pure phenomenology and phenomenological philosophy. First book: General introduction to pure phenomenology","title-short":"Ideas I","author":[{"family":"Husserl","given":"Edmund"}],"translator":[{"family":"Dahlstrom","given":"Daniel O."}],"issued":{"date-parts":[["2014"]]}},"locator":"49–50","label":"page"}],"schema":"https://github.com/citation-style-language/schema/raw/master/csl-citation.json"} </w:instrText>
      </w:r>
      <w:r>
        <w:fldChar w:fldCharType="separate"/>
      </w:r>
      <w:r w:rsidR="00371A24" w:rsidRPr="00371A24">
        <w:t>(Husserl 2014, 49–50)</w:t>
      </w:r>
      <w:r>
        <w:fldChar w:fldCharType="end"/>
      </w:r>
    </w:p>
    <w:p w14:paraId="121091F1" w14:textId="425C81B5" w:rsidR="00A85098" w:rsidRDefault="00CE03C6" w:rsidP="005A0C4A">
      <w:pPr>
        <w:autoSpaceDE w:val="0"/>
        <w:autoSpaceDN w:val="0"/>
        <w:adjustRightInd w:val="0"/>
        <w:spacing w:line="480" w:lineRule="auto"/>
        <w:ind w:firstLine="360"/>
      </w:pPr>
      <w:r>
        <w:t>Here</w:t>
      </w:r>
      <w:r w:rsidR="00B76786">
        <w:t xml:space="preserve"> we see Husserl emphasizing </w:t>
      </w:r>
      <w:r w:rsidR="00816807">
        <w:t>that our original, everyday experience of entities</w:t>
      </w:r>
      <w:r w:rsidR="0030473D" w:rsidRPr="0030473D">
        <w:t xml:space="preserve"> </w:t>
      </w:r>
      <w:r w:rsidR="0030473D">
        <w:t xml:space="preserve">is to be understood to include cognitive, affective, and practical moments in their unity. </w:t>
      </w:r>
      <w:r w:rsidR="00784F00">
        <w:t xml:space="preserve">I use </w:t>
      </w:r>
      <w:r w:rsidR="0030473D">
        <w:t>the</w:t>
      </w:r>
      <w:r w:rsidR="00784F00">
        <w:t xml:space="preserve"> term </w:t>
      </w:r>
      <w:r w:rsidR="0030473D">
        <w:t xml:space="preserve">“entity” </w:t>
      </w:r>
      <w:r w:rsidR="00784F00">
        <w:t xml:space="preserve">broadly to include </w:t>
      </w:r>
      <w:r w:rsidR="005A0C4A">
        <w:t>not only existent things, states of affairs, properties, relations, and events, but also the kinds of things, such as possible objects, fictional objects, ideal objects, and so forth, the understanding of which is tied to our understanding of actual entities</w:t>
      </w:r>
      <w:r w:rsidR="00FF5A9E">
        <w:t xml:space="preserve">. Our original experience of an entity, then, </w:t>
      </w:r>
      <w:r w:rsidR="00C07012">
        <w:t xml:space="preserve">is </w:t>
      </w:r>
      <w:r w:rsidR="00816807">
        <w:t>not a simple perception to which we add other experiences directed to the same object</w:t>
      </w:r>
      <w:r w:rsidR="00C07012">
        <w:t>. It is</w:t>
      </w:r>
      <w:r w:rsidR="00816807">
        <w:t xml:space="preserve"> </w:t>
      </w:r>
      <w:r w:rsidR="00590434">
        <w:t xml:space="preserve">a direct, albeit complex, </w:t>
      </w:r>
      <w:r w:rsidR="00AA3EBD">
        <w:t xml:space="preserve">experience </w:t>
      </w:r>
      <w:r w:rsidR="00590434">
        <w:t xml:space="preserve">of entities </w:t>
      </w:r>
      <w:r w:rsidR="00AA3EBD">
        <w:t>having physical,</w:t>
      </w:r>
      <w:r w:rsidR="00590434">
        <w:t xml:space="preserve"> axiological</w:t>
      </w:r>
      <w:r w:rsidR="00AA3EBD">
        <w:t>,</w:t>
      </w:r>
      <w:r w:rsidR="00590434">
        <w:t xml:space="preserve"> and practical features. </w:t>
      </w:r>
      <w:r w:rsidR="00802379">
        <w:t>“</w:t>
      </w:r>
      <w:r w:rsidR="00D8353F">
        <w:t>W</w:t>
      </w:r>
      <w:r w:rsidR="00802379">
        <w:t>ith the same immediacy</w:t>
      </w:r>
      <w:r w:rsidR="002B1CF4">
        <w:t>,</w:t>
      </w:r>
      <w:r w:rsidR="00802379">
        <w:t>”</w:t>
      </w:r>
      <w:r w:rsidR="002B1CF4">
        <w:t xml:space="preserve"> he says,</w:t>
      </w:r>
      <w:r w:rsidR="00802379">
        <w:t xml:space="preserve"> </w:t>
      </w:r>
      <w:r w:rsidR="00A97F52">
        <w:t>and</w:t>
      </w:r>
      <w:r w:rsidR="002B1CF4">
        <w:t xml:space="preserve"> again</w:t>
      </w:r>
      <w:r w:rsidR="00A97F52">
        <w:t xml:space="preserve"> “without further ado</w:t>
      </w:r>
      <w:r w:rsidR="00F96FA9">
        <w:t>,</w:t>
      </w:r>
      <w:r w:rsidR="00A97F52">
        <w:t xml:space="preserve">” </w:t>
      </w:r>
      <w:r w:rsidR="00802379">
        <w:t xml:space="preserve">we encounter the value </w:t>
      </w:r>
      <w:r w:rsidR="007776CB">
        <w:t xml:space="preserve">and practicality </w:t>
      </w:r>
      <w:r w:rsidR="00802379">
        <w:t>of things as we do the things themselves</w:t>
      </w:r>
      <w:r w:rsidR="007776CB">
        <w:t xml:space="preserve">. </w:t>
      </w:r>
      <w:r w:rsidR="00DA3333">
        <w:t>How do we reconcile this view with the foundational account mentioned previously</w:t>
      </w:r>
      <w:r w:rsidR="007776CB">
        <w:t xml:space="preserve"> with its suggestion of the primacy of the purely cognitive </w:t>
      </w:r>
      <w:r w:rsidR="00A97F52">
        <w:t>perceiving of the thing</w:t>
      </w:r>
      <w:r w:rsidR="00DA3333">
        <w:t>?</w:t>
      </w:r>
      <w:r w:rsidR="00495EEF">
        <w:t xml:space="preserve"> </w:t>
      </w:r>
    </w:p>
    <w:p w14:paraId="687BD2FC" w14:textId="7775B620" w:rsidR="0086434E" w:rsidRDefault="0086434E" w:rsidP="009053BB">
      <w:pPr>
        <w:autoSpaceDE w:val="0"/>
        <w:autoSpaceDN w:val="0"/>
        <w:adjustRightInd w:val="0"/>
        <w:spacing w:line="480" w:lineRule="auto"/>
        <w:ind w:firstLine="360"/>
      </w:pPr>
      <w:r>
        <w:lastRenderedPageBreak/>
        <w:t xml:space="preserve">The key, in my view, </w:t>
      </w:r>
      <w:r w:rsidR="006404E5">
        <w:t>is to think</w:t>
      </w:r>
      <w:r w:rsidR="00876862">
        <w:t>, as Zagzebski does,</w:t>
      </w:r>
      <w:r w:rsidR="006404E5">
        <w:t xml:space="preserve"> of the relation </w:t>
      </w:r>
      <w:r w:rsidR="00E00506">
        <w:t xml:space="preserve">not in terms of </w:t>
      </w:r>
      <w:r w:rsidR="005438C3">
        <w:t xml:space="preserve">psychological relations among experiences but as logical </w:t>
      </w:r>
      <w:r w:rsidR="00DD4E21">
        <w:t xml:space="preserve">and phenomenological </w:t>
      </w:r>
      <w:r w:rsidR="005438C3">
        <w:t>relation</w:t>
      </w:r>
      <w:r w:rsidR="00CF303E">
        <w:t xml:space="preserve">s </w:t>
      </w:r>
      <w:r w:rsidR="006404E5">
        <w:t>obtaining</w:t>
      </w:r>
      <w:r w:rsidR="00A7232F">
        <w:t xml:space="preserve"> among moments—or to use Zag</w:t>
      </w:r>
      <w:r w:rsidR="000874A9">
        <w:t>z</w:t>
      </w:r>
      <w:r w:rsidR="00A7232F">
        <w:t xml:space="preserve">ebski’s term, aspects—of </w:t>
      </w:r>
      <w:r w:rsidR="00A7232F" w:rsidRPr="00BF7C35">
        <w:rPr>
          <w:i/>
          <w:iCs/>
        </w:rPr>
        <w:t>sense</w:t>
      </w:r>
      <w:r w:rsidR="000C695E">
        <w:t xml:space="preserve">. Instead of thinking of </w:t>
      </w:r>
      <w:r w:rsidR="005C0662">
        <w:t xml:space="preserve">the foundation as a </w:t>
      </w:r>
      <w:r w:rsidR="00365380">
        <w:t xml:space="preserve">simple </w:t>
      </w:r>
      <w:r w:rsidR="005C0662">
        <w:t xml:space="preserve">perceiving </w:t>
      </w:r>
      <w:r w:rsidR="00A37C2C">
        <w:t>on</w:t>
      </w:r>
      <w:r w:rsidR="005C0662">
        <w:t xml:space="preserve"> which</w:t>
      </w:r>
      <w:r w:rsidR="00365380">
        <w:t xml:space="preserve"> is </w:t>
      </w:r>
      <w:r w:rsidR="00A37C2C">
        <w:t>grounded</w:t>
      </w:r>
      <w:r w:rsidR="000C695E">
        <w:t xml:space="preserve"> an additional higher-order act</w:t>
      </w:r>
      <w:r w:rsidR="00107EE4">
        <w:t xml:space="preserve"> in form</w:t>
      </w:r>
      <w:r w:rsidR="00516E6A">
        <w:t>ing</w:t>
      </w:r>
      <w:r w:rsidR="00107EE4">
        <w:t xml:space="preserve"> the complex act that is </w:t>
      </w:r>
      <w:r w:rsidR="003E0CD7">
        <w:t>an</w:t>
      </w:r>
      <w:r w:rsidR="00107EE4">
        <w:t xml:space="preserve"> emotion</w:t>
      </w:r>
      <w:r w:rsidR="00A65FE3">
        <w:t xml:space="preserve">, </w:t>
      </w:r>
      <w:r w:rsidR="000C695E">
        <w:t xml:space="preserve">we should think of </w:t>
      </w:r>
      <w:r w:rsidR="00462BA2">
        <w:t>the foundation as what is fundamental or grounding</w:t>
      </w:r>
      <w:r w:rsidR="0096114E">
        <w:t>—as what is logically presupposed</w:t>
      </w:r>
      <w:r w:rsidR="005A0571">
        <w:t xml:space="preserve"> and intentionally motivating—</w:t>
      </w:r>
      <w:r w:rsidR="00462BA2">
        <w:t xml:space="preserve">in </w:t>
      </w:r>
      <w:r w:rsidR="00C22334">
        <w:t>the</w:t>
      </w:r>
      <w:r w:rsidR="00462BA2">
        <w:t xml:space="preserve"> complex significance that the object </w:t>
      </w:r>
      <w:r w:rsidR="00C22334">
        <w:t xml:space="preserve">originally </w:t>
      </w:r>
      <w:r w:rsidR="00462BA2">
        <w:t xml:space="preserve">has for us. </w:t>
      </w:r>
    </w:p>
    <w:p w14:paraId="45770181" w14:textId="4ACA7D13" w:rsidR="00D42E48" w:rsidRDefault="00BC6BCD" w:rsidP="00D42E48">
      <w:pPr>
        <w:autoSpaceDE w:val="0"/>
        <w:autoSpaceDN w:val="0"/>
        <w:adjustRightInd w:val="0"/>
        <w:spacing w:line="480" w:lineRule="auto"/>
        <w:ind w:firstLine="360"/>
      </w:pPr>
      <w:r>
        <w:t>I begin</w:t>
      </w:r>
      <w:r w:rsidR="008452BA">
        <w:t>, then,</w:t>
      </w:r>
      <w:r w:rsidR="00D42E48">
        <w:t xml:space="preserve"> with the </w:t>
      </w:r>
      <w:r w:rsidR="00767EDA">
        <w:t xml:space="preserve">emotional </w:t>
      </w:r>
      <w:r w:rsidR="00ED3135">
        <w:t>experience</w:t>
      </w:r>
      <w:r w:rsidR="00A65FE3">
        <w:t xml:space="preserve"> </w:t>
      </w:r>
      <w:r w:rsidR="00ED3135">
        <w:t xml:space="preserve">and its object </w:t>
      </w:r>
      <w:r w:rsidR="00767EDA">
        <w:t xml:space="preserve">as </w:t>
      </w:r>
      <w:r w:rsidR="00ED3135">
        <w:t>having</w:t>
      </w:r>
      <w:r w:rsidR="00F4052C">
        <w:t xml:space="preserve"> </w:t>
      </w:r>
      <w:r w:rsidR="00AE7303">
        <w:t xml:space="preserve">axiological </w:t>
      </w:r>
      <w:r w:rsidR="00ED3135">
        <w:t xml:space="preserve">significance. </w:t>
      </w:r>
      <w:r w:rsidR="00AE7303">
        <w:t>T</w:t>
      </w:r>
      <w:r w:rsidR="00D42E48">
        <w:t xml:space="preserve">here are distinguishable </w:t>
      </w:r>
      <w:r w:rsidR="00570540">
        <w:t>aspects</w:t>
      </w:r>
      <w:r w:rsidR="00D42E48">
        <w:t xml:space="preserve"> </w:t>
      </w:r>
      <w:r w:rsidR="00A37D95">
        <w:t xml:space="preserve">of meaning </w:t>
      </w:r>
      <w:r w:rsidR="00D42E48">
        <w:t>within th</w:t>
      </w:r>
      <w:r w:rsidR="00A37D95">
        <w:t>is axiological</w:t>
      </w:r>
      <w:r w:rsidR="00D42E48">
        <w:t xml:space="preserve"> </w:t>
      </w:r>
      <w:r w:rsidR="009F5EFF">
        <w:t>significance</w:t>
      </w:r>
      <w:r w:rsidR="003B1AD1">
        <w:t xml:space="preserve">. </w:t>
      </w:r>
      <w:r w:rsidR="007B013D">
        <w:t xml:space="preserve">There is </w:t>
      </w:r>
      <w:r w:rsidR="00D42E48">
        <w:t xml:space="preserve">a cognitive layer </w:t>
      </w:r>
      <w:r w:rsidR="007B013D">
        <w:t xml:space="preserve">that </w:t>
      </w:r>
      <w:r w:rsidR="0068722F">
        <w:t>displays the</w:t>
      </w:r>
      <w:r w:rsidR="0068556A">
        <w:t xml:space="preserve"> entity’s</w:t>
      </w:r>
      <w:r w:rsidR="00D42E48">
        <w:t xml:space="preserve"> non-axiological</w:t>
      </w:r>
      <w:r w:rsidR="0068556A">
        <w:t xml:space="preserve"> </w:t>
      </w:r>
      <w:r w:rsidR="00D42E48">
        <w:t xml:space="preserve">or natural properties </w:t>
      </w:r>
      <w:r w:rsidR="000B4D32">
        <w:t>and that</w:t>
      </w:r>
      <w:r w:rsidR="00D42E48">
        <w:t xml:space="preserve"> founds </w:t>
      </w:r>
      <w:r w:rsidR="000B4D32">
        <w:t xml:space="preserve">the </w:t>
      </w:r>
      <w:r w:rsidR="00D42E48">
        <w:t xml:space="preserve">axiological </w:t>
      </w:r>
      <w:r w:rsidR="000B4D32">
        <w:t xml:space="preserve">layer, the sense of the thing as valuable. </w:t>
      </w:r>
      <w:r w:rsidR="00D42E48">
        <w:t xml:space="preserve">This is </w:t>
      </w:r>
      <w:r w:rsidR="000B4D32">
        <w:t>the case</w:t>
      </w:r>
      <w:r w:rsidR="00D42E48">
        <w:t xml:space="preserve"> even though the presenting and affective dimensions of</w:t>
      </w:r>
      <w:r w:rsidR="000B4D32">
        <w:t xml:space="preserve"> </w:t>
      </w:r>
      <w:r w:rsidR="00D42E48">
        <w:t xml:space="preserve">the </w:t>
      </w:r>
      <w:r w:rsidR="00D42E48" w:rsidRPr="00945F30">
        <w:rPr>
          <w:i/>
          <w:iCs/>
        </w:rPr>
        <w:t>experiencing</w:t>
      </w:r>
      <w:r w:rsidR="00D42E48">
        <w:t xml:space="preserve"> of the object are </w:t>
      </w:r>
      <w:r w:rsidR="00945F30">
        <w:t xml:space="preserve">fully unified and </w:t>
      </w:r>
      <w:proofErr w:type="spellStart"/>
      <w:r w:rsidR="00945F30">
        <w:t>equiprimordia</w:t>
      </w:r>
      <w:r w:rsidR="00D42E48">
        <w:t>l</w:t>
      </w:r>
      <w:proofErr w:type="spellEnd"/>
      <w:r w:rsidR="00D42E48">
        <w:t>. In th</w:t>
      </w:r>
      <w:r w:rsidR="000205A4">
        <w:t>is</w:t>
      </w:r>
      <w:r w:rsidR="00D42E48">
        <w:t xml:space="preserve"> unified experience, the axiological sense presupposes, builds upon, and forms</w:t>
      </w:r>
      <w:r w:rsidR="000205A4">
        <w:t xml:space="preserve"> </w:t>
      </w:r>
      <w:r w:rsidR="00D42E48">
        <w:t>a unity with the non-axiological sense.</w:t>
      </w:r>
      <w:r w:rsidR="00C935BD">
        <w:t xml:space="preserve"> In experiencing </w:t>
      </w:r>
      <w:r w:rsidR="00087ADA">
        <w:t>compassion</w:t>
      </w:r>
      <w:r w:rsidR="00C935BD">
        <w:t xml:space="preserve">, for example, I </w:t>
      </w:r>
      <w:r w:rsidR="002830F3">
        <w:t xml:space="preserve">experience the person sleeping in the doorway </w:t>
      </w:r>
      <w:r w:rsidR="00C426F0">
        <w:t xml:space="preserve">and surrounded by a cardboard box on a cold winter night </w:t>
      </w:r>
      <w:r w:rsidR="002830F3">
        <w:t xml:space="preserve">as pitiable on account of her </w:t>
      </w:r>
      <w:r w:rsidR="007F7EDE">
        <w:t xml:space="preserve">not having a home in which to sleep. </w:t>
      </w:r>
    </w:p>
    <w:p w14:paraId="0A042C24" w14:textId="0D7FFA71" w:rsidR="005C53A1" w:rsidRDefault="005C53A1" w:rsidP="00A5183F">
      <w:pPr>
        <w:autoSpaceDE w:val="0"/>
        <w:autoSpaceDN w:val="0"/>
        <w:adjustRightInd w:val="0"/>
        <w:spacing w:line="480" w:lineRule="auto"/>
        <w:ind w:firstLine="360"/>
      </w:pPr>
      <w:r>
        <w:t>A</w:t>
      </w:r>
      <w:r w:rsidR="00D803B9">
        <w:t>n</w:t>
      </w:r>
      <w:r>
        <w:t xml:space="preserve"> </w:t>
      </w:r>
      <w:r w:rsidR="00D803B9">
        <w:t>aid</w:t>
      </w:r>
      <w:r>
        <w:t xml:space="preserve"> to understanding the </w:t>
      </w:r>
      <w:r w:rsidR="00705217">
        <w:t>view</w:t>
      </w:r>
      <w:r>
        <w:t xml:space="preserve"> is provided by the common</w:t>
      </w:r>
      <w:r w:rsidR="00705217">
        <w:t xml:space="preserve"> </w:t>
      </w:r>
      <w:r>
        <w:t xml:space="preserve">root of the German terms </w:t>
      </w:r>
      <w:r w:rsidRPr="00705217">
        <w:rPr>
          <w:i/>
          <w:iCs/>
        </w:rPr>
        <w:t>wahrnehmen</w:t>
      </w:r>
      <w:r>
        <w:t xml:space="preserve"> and </w:t>
      </w:r>
      <w:proofErr w:type="spellStart"/>
      <w:r w:rsidRPr="00705217">
        <w:rPr>
          <w:i/>
          <w:iCs/>
        </w:rPr>
        <w:t>wertnehmen</w:t>
      </w:r>
      <w:proofErr w:type="spellEnd"/>
      <w:r>
        <w:t xml:space="preserve"> </w:t>
      </w:r>
      <w:r w:rsidR="00D42AA6">
        <w:fldChar w:fldCharType="begin"/>
      </w:r>
      <w:r w:rsidR="00371A24">
        <w:instrText xml:space="preserve"> ADDIN ZOTERO_ITEM CSL_CITATION {"citationID":"UsuWSWMl","properties":{"formattedCitation":"(Drummond 2009, 363)","plainCitation":"(Drummond 2009, 363)","noteIndex":0},"citationItems":[{"id":482,"uris":["http://zotero.org/users/5411363/items/INB3WA74"],"itemData":{"id":482,"type":"article-journal","archive":"phl","container-title":"Modern Schoolman: A Quarterly Journal of Philosophy","ISSN":"0026-8402","issue":"3-4","journalAbbreviation":"Modern Schoolman: A Quarterly Journal of Philosophy","license":"All rights reserved","page":"363-379","source":"EBSCOhost","title":"Feelings, Emotions, and Truly Perceiving the Valuable","volume":"86","author":[{"family":"Drummond","given":"John J"}],"issued":{"date-parts":[["2009"]]}},"locator":"363","label":"page"}],"schema":"https://github.com/citation-style-language/schema/raw/master/csl-citation.json"} </w:instrText>
      </w:r>
      <w:r w:rsidR="00D42AA6">
        <w:fldChar w:fldCharType="separate"/>
      </w:r>
      <w:r w:rsidR="00371A24">
        <w:rPr>
          <w:noProof/>
        </w:rPr>
        <w:t>(Drummond 2009, 363)</w:t>
      </w:r>
      <w:r w:rsidR="00D42AA6">
        <w:fldChar w:fldCharType="end"/>
      </w:r>
      <w:r w:rsidR="00371A24">
        <w:t>.</w:t>
      </w:r>
      <w:r w:rsidR="00705217">
        <w:t xml:space="preserve"> </w:t>
      </w:r>
      <w:r w:rsidRPr="00371A24">
        <w:rPr>
          <w:i/>
          <w:iCs/>
        </w:rPr>
        <w:t>Wahrnehmen</w:t>
      </w:r>
      <w:r w:rsidR="002F1E66">
        <w:t>—</w:t>
      </w:r>
      <w:r>
        <w:t>to perceive</w:t>
      </w:r>
      <w:r w:rsidR="002F1E66">
        <w:t>—</w:t>
      </w:r>
      <w:r>
        <w:t xml:space="preserve">is to apprehend </w:t>
      </w:r>
      <w:r w:rsidR="000A22BB">
        <w:t xml:space="preserve">an entity </w:t>
      </w:r>
      <w:r>
        <w:t>in a manner that involves</w:t>
      </w:r>
      <w:r w:rsidR="002F1E66">
        <w:t xml:space="preserve"> </w:t>
      </w:r>
      <w:r>
        <w:t>both sensation and belief</w:t>
      </w:r>
      <w:r w:rsidR="003E359A">
        <w:t xml:space="preserve">—when I speak of belief here, I mean </w:t>
      </w:r>
      <w:r w:rsidR="00722ED7">
        <w:t xml:space="preserve">the naïve </w:t>
      </w:r>
      <w:r w:rsidR="00701B6C">
        <w:t>existential belief characteristic of the natural attitude</w:t>
      </w:r>
      <w:r w:rsidR="00642D69">
        <w:t>—</w:t>
      </w:r>
      <w:r>
        <w:t xml:space="preserve">and </w:t>
      </w:r>
      <w:r w:rsidR="002F1E66">
        <w:t>thereby</w:t>
      </w:r>
      <w:r>
        <w:t xml:space="preserve"> take</w:t>
      </w:r>
      <w:r w:rsidR="000A22BB">
        <w:t>s</w:t>
      </w:r>
      <w:r>
        <w:t xml:space="preserve"> something as true. One “takes” </w:t>
      </w:r>
      <w:r w:rsidRPr="00047413">
        <w:rPr>
          <w:i/>
          <w:iCs/>
        </w:rPr>
        <w:t>S</w:t>
      </w:r>
      <w:r w:rsidR="002F1E66" w:rsidRPr="00047413">
        <w:rPr>
          <w:i/>
          <w:iCs/>
        </w:rPr>
        <w:t xml:space="preserve"> </w:t>
      </w:r>
      <w:r w:rsidRPr="00047413">
        <w:rPr>
          <w:i/>
          <w:iCs/>
        </w:rPr>
        <w:t>as p</w:t>
      </w:r>
      <w:r>
        <w:t xml:space="preserve"> in a manner that involves the senses and incorporates the belief that </w:t>
      </w:r>
      <w:r w:rsidRPr="001A5F55">
        <w:rPr>
          <w:i/>
          <w:iCs/>
        </w:rPr>
        <w:t>S</w:t>
      </w:r>
      <w:r>
        <w:t xml:space="preserve"> exists</w:t>
      </w:r>
      <w:r w:rsidR="001A5F55">
        <w:t xml:space="preserve"> </w:t>
      </w:r>
      <w:r w:rsidRPr="001A5F55">
        <w:rPr>
          <w:i/>
          <w:iCs/>
        </w:rPr>
        <w:t>as p</w:t>
      </w:r>
      <w:r>
        <w:t xml:space="preserve">. </w:t>
      </w:r>
      <w:proofErr w:type="spellStart"/>
      <w:r w:rsidRPr="001A5F55">
        <w:rPr>
          <w:i/>
          <w:iCs/>
        </w:rPr>
        <w:t>Wertnehmen</w:t>
      </w:r>
      <w:proofErr w:type="spellEnd"/>
      <w:r w:rsidR="001A5F55">
        <w:t>—</w:t>
      </w:r>
      <w:r>
        <w:t>to value</w:t>
      </w:r>
      <w:r w:rsidR="001A5F55">
        <w:t>—</w:t>
      </w:r>
      <w:r>
        <w:t xml:space="preserve">is to apprehend </w:t>
      </w:r>
      <w:r w:rsidR="000A22BB">
        <w:t xml:space="preserve">an entity </w:t>
      </w:r>
      <w:r>
        <w:t>in a manner that involves both</w:t>
      </w:r>
      <w:r w:rsidR="00AE7044">
        <w:t xml:space="preserve"> </w:t>
      </w:r>
      <w:r>
        <w:t>feelings and belief and thereby take</w:t>
      </w:r>
      <w:r w:rsidR="000A22BB">
        <w:t>s</w:t>
      </w:r>
      <w:r>
        <w:t xml:space="preserve"> something as valuable. One “takes” </w:t>
      </w:r>
      <w:r w:rsidRPr="00AE7044">
        <w:rPr>
          <w:i/>
          <w:iCs/>
        </w:rPr>
        <w:t>S</w:t>
      </w:r>
      <w:r w:rsidR="00AE7044" w:rsidRPr="00AE7044">
        <w:rPr>
          <w:i/>
          <w:iCs/>
        </w:rPr>
        <w:t xml:space="preserve"> </w:t>
      </w:r>
      <w:r w:rsidRPr="00AE7044">
        <w:rPr>
          <w:i/>
          <w:iCs/>
        </w:rPr>
        <w:t xml:space="preserve">as </w:t>
      </w:r>
      <w:proofErr w:type="spellStart"/>
      <w:proofErr w:type="gramStart"/>
      <w:r w:rsidR="00C921EF">
        <w:rPr>
          <w:i/>
          <w:iCs/>
        </w:rPr>
        <w:t>p,</w:t>
      </w:r>
      <w:r w:rsidRPr="00AE7044">
        <w:rPr>
          <w:i/>
          <w:iCs/>
        </w:rPr>
        <w:t>v</w:t>
      </w:r>
      <w:proofErr w:type="spellEnd"/>
      <w:proofErr w:type="gramEnd"/>
      <w:r>
        <w:t xml:space="preserve"> </w:t>
      </w:r>
      <w:r>
        <w:lastRenderedPageBreak/>
        <w:t xml:space="preserve">in a manner that involves feelings and incorporates the belief that </w:t>
      </w:r>
      <w:r w:rsidRPr="00AE7044">
        <w:rPr>
          <w:i/>
          <w:iCs/>
        </w:rPr>
        <w:t>S</w:t>
      </w:r>
      <w:r>
        <w:t xml:space="preserve"> exists</w:t>
      </w:r>
      <w:r w:rsidR="00AE7044">
        <w:t xml:space="preserve"> </w:t>
      </w:r>
      <w:r w:rsidRPr="008646C0">
        <w:rPr>
          <w:i/>
          <w:iCs/>
        </w:rPr>
        <w:t xml:space="preserve">as </w:t>
      </w:r>
      <w:proofErr w:type="spellStart"/>
      <w:r w:rsidR="008646C0">
        <w:rPr>
          <w:i/>
          <w:iCs/>
        </w:rPr>
        <w:t>p,</w:t>
      </w:r>
      <w:r w:rsidR="00791823">
        <w:rPr>
          <w:i/>
          <w:iCs/>
        </w:rPr>
        <w:t>v</w:t>
      </w:r>
      <w:proofErr w:type="spellEnd"/>
      <w:r>
        <w:t>. The</w:t>
      </w:r>
      <w:r w:rsidR="00791823">
        <w:t xml:space="preserve"> </w:t>
      </w:r>
      <w:r>
        <w:t xml:space="preserve">commonality of the root </w:t>
      </w:r>
      <w:r w:rsidRPr="00791823">
        <w:rPr>
          <w:i/>
          <w:iCs/>
        </w:rPr>
        <w:t>nehmen</w:t>
      </w:r>
      <w:r>
        <w:t xml:space="preserve"> suggests that our “takings” must be broadly</w:t>
      </w:r>
      <w:r w:rsidR="00791823">
        <w:t xml:space="preserve"> </w:t>
      </w:r>
      <w:r>
        <w:t xml:space="preserve">understood as experiences apprehending both the </w:t>
      </w:r>
      <w:r w:rsidR="001B22FD">
        <w:t>value</w:t>
      </w:r>
      <w:r w:rsidR="00325F42">
        <w:t xml:space="preserve">-attribute and the </w:t>
      </w:r>
      <w:r>
        <w:t>natural properties</w:t>
      </w:r>
      <w:r w:rsidR="00325F42">
        <w:t xml:space="preserve"> </w:t>
      </w:r>
      <w:r>
        <w:t xml:space="preserve">of the thing experienced. </w:t>
      </w:r>
      <w:r w:rsidR="00E5731D">
        <w:t xml:space="preserve">The cognitive and affective aspects—the </w:t>
      </w:r>
      <w:proofErr w:type="spellStart"/>
      <w:r w:rsidR="00B87231" w:rsidRPr="00237F10">
        <w:rPr>
          <w:i/>
          <w:iCs/>
        </w:rPr>
        <w:t>Wahrnehmung</w:t>
      </w:r>
      <w:r w:rsidR="00984271" w:rsidRPr="00237F10">
        <w:rPr>
          <w:i/>
          <w:iCs/>
        </w:rPr>
        <w:t>ssinn</w:t>
      </w:r>
      <w:proofErr w:type="spellEnd"/>
      <w:r w:rsidR="00B87231">
        <w:t xml:space="preserve"> and </w:t>
      </w:r>
      <w:r w:rsidR="00984271">
        <w:t xml:space="preserve">the </w:t>
      </w:r>
      <w:proofErr w:type="spellStart"/>
      <w:r w:rsidR="00B87231" w:rsidRPr="00237F10">
        <w:rPr>
          <w:i/>
          <w:iCs/>
        </w:rPr>
        <w:t>Wertnehmung</w:t>
      </w:r>
      <w:r w:rsidR="00984271" w:rsidRPr="00237F10">
        <w:rPr>
          <w:i/>
          <w:iCs/>
        </w:rPr>
        <w:t>ssinn</w:t>
      </w:r>
      <w:proofErr w:type="spellEnd"/>
      <w:r w:rsidR="00984271">
        <w:t>—</w:t>
      </w:r>
      <w:r w:rsidR="00B87231">
        <w:t xml:space="preserve">interpenetrate one another; they are not </w:t>
      </w:r>
      <w:r w:rsidR="008D5EE5">
        <w:t>two</w:t>
      </w:r>
      <w:r w:rsidR="00B87231">
        <w:t xml:space="preserve"> experiences of the </w:t>
      </w:r>
      <w:r w:rsidR="008D5EE5">
        <w:t xml:space="preserve">same </w:t>
      </w:r>
      <w:r w:rsidR="00B87231">
        <w:t>object, one</w:t>
      </w:r>
      <w:r w:rsidR="00237F10">
        <w:t xml:space="preserve"> </w:t>
      </w:r>
      <w:r w:rsidR="00B87231">
        <w:t xml:space="preserve">piled on top of the other. </w:t>
      </w:r>
      <w:r>
        <w:t>We</w:t>
      </w:r>
      <w:r w:rsidR="00325F42">
        <w:t xml:space="preserve"> at once</w:t>
      </w:r>
      <w:r>
        <w:t xml:space="preserve"> “take” </w:t>
      </w:r>
      <w:r w:rsidRPr="00325F42">
        <w:rPr>
          <w:i/>
          <w:iCs/>
        </w:rPr>
        <w:t xml:space="preserve">S as </w:t>
      </w:r>
      <w:proofErr w:type="spellStart"/>
      <w:proofErr w:type="gramStart"/>
      <w:r w:rsidR="00724EA6" w:rsidRPr="00325F42">
        <w:rPr>
          <w:i/>
          <w:iCs/>
        </w:rPr>
        <w:t>p</w:t>
      </w:r>
      <w:r w:rsidR="00724EA6">
        <w:rPr>
          <w:i/>
          <w:iCs/>
        </w:rPr>
        <w:t>,</w:t>
      </w:r>
      <w:r w:rsidR="00325F42" w:rsidRPr="00325F42">
        <w:rPr>
          <w:i/>
          <w:iCs/>
        </w:rPr>
        <w:t>v</w:t>
      </w:r>
      <w:proofErr w:type="spellEnd"/>
      <w:proofErr w:type="gramEnd"/>
      <w:r>
        <w:t xml:space="preserve"> </w:t>
      </w:r>
      <w:r w:rsidR="00325F42">
        <w:t xml:space="preserve">on account of “taking” </w:t>
      </w:r>
      <w:r w:rsidR="00325F42" w:rsidRPr="00325F42">
        <w:rPr>
          <w:i/>
          <w:iCs/>
        </w:rPr>
        <w:t>S as p</w:t>
      </w:r>
      <w:r w:rsidR="00325F42">
        <w:t>.</w:t>
      </w:r>
      <w:r>
        <w:t xml:space="preserve"> </w:t>
      </w:r>
    </w:p>
    <w:p w14:paraId="7E23DF62" w14:textId="3A40AD1A" w:rsidR="001226F8" w:rsidRDefault="00D42E48" w:rsidP="006827E5">
      <w:pPr>
        <w:autoSpaceDE w:val="0"/>
        <w:autoSpaceDN w:val="0"/>
        <w:adjustRightInd w:val="0"/>
        <w:spacing w:line="480" w:lineRule="auto"/>
        <w:ind w:firstLine="360"/>
        <w:rPr>
          <w:color w:val="000000"/>
        </w:rPr>
      </w:pPr>
      <w:r>
        <w:t xml:space="preserve">In brief, </w:t>
      </w:r>
      <w:r w:rsidR="007332CB">
        <w:t xml:space="preserve">then, </w:t>
      </w:r>
      <w:r>
        <w:t xml:space="preserve">a single “taking” encompasses the </w:t>
      </w:r>
      <w:r w:rsidRPr="003C37CC">
        <w:rPr>
          <w:i/>
          <w:iCs/>
        </w:rPr>
        <w:t>Wertne</w:t>
      </w:r>
      <w:r w:rsidR="003C37CC" w:rsidRPr="003C37CC">
        <w:rPr>
          <w:i/>
          <w:iCs/>
        </w:rPr>
        <w:t>h</w:t>
      </w:r>
      <w:r w:rsidRPr="003C37CC">
        <w:rPr>
          <w:i/>
          <w:iCs/>
        </w:rPr>
        <w:t>mung</w:t>
      </w:r>
      <w:r>
        <w:t xml:space="preserve"> of the axiological</w:t>
      </w:r>
      <w:r w:rsidR="003C37CC">
        <w:t xml:space="preserve"> </w:t>
      </w:r>
      <w:r>
        <w:t xml:space="preserve">attributes of the </w:t>
      </w:r>
      <w:r w:rsidR="00347DB6">
        <w:t>entity</w:t>
      </w:r>
      <w:r>
        <w:t xml:space="preserve"> as well as the </w:t>
      </w:r>
      <w:proofErr w:type="spellStart"/>
      <w:r w:rsidRPr="003C37CC">
        <w:rPr>
          <w:i/>
          <w:iCs/>
        </w:rPr>
        <w:t>Wahrnehmung</w:t>
      </w:r>
      <w:proofErr w:type="spellEnd"/>
      <w:r>
        <w:t xml:space="preserve"> of the </w:t>
      </w:r>
      <w:r w:rsidR="00BE63C0">
        <w:t>entity</w:t>
      </w:r>
      <w:r w:rsidR="003C37CC">
        <w:t xml:space="preserve"> </w:t>
      </w:r>
      <w:r>
        <w:t>as possessing particular non-axiological properties that underlie, motivate,</w:t>
      </w:r>
      <w:r w:rsidR="003C37CC">
        <w:t xml:space="preserve"> </w:t>
      </w:r>
      <w:r>
        <w:t xml:space="preserve">and justify our affective </w:t>
      </w:r>
      <w:r w:rsidR="00A26AC7">
        <w:t>apprehension of</w:t>
      </w:r>
      <w:r>
        <w:t xml:space="preserve"> that </w:t>
      </w:r>
      <w:r w:rsidR="00BE63C0">
        <w:t>entity</w:t>
      </w:r>
      <w:r w:rsidR="004B5921">
        <w:t>.</w:t>
      </w:r>
      <w:r>
        <w:t xml:space="preserve"> </w:t>
      </w:r>
      <w:r w:rsidR="00664FEA">
        <w:t xml:space="preserve">Particular value-attributes and their related non-axiological properties stand out as salient in the light of the experiential history, interests, cares, and commitments a subject brings to the experience and in the light of intersubjectively shared </w:t>
      </w:r>
      <w:r w:rsidR="004B5921">
        <w:t xml:space="preserve">and traditional </w:t>
      </w:r>
      <w:r w:rsidR="00664FEA">
        <w:t xml:space="preserve">beliefs about the meaning of evaluative concepts and the appropriateness or </w:t>
      </w:r>
      <w:proofErr w:type="spellStart"/>
      <w:r w:rsidR="00664FEA">
        <w:t>inappropiateness</w:t>
      </w:r>
      <w:proofErr w:type="spellEnd"/>
      <w:r w:rsidR="00664FEA">
        <w:t xml:space="preserve"> of particular emotions in specific situations. </w:t>
      </w:r>
    </w:p>
    <w:p w14:paraId="53C05E0F" w14:textId="6C8FBD6C" w:rsidR="003B46E6" w:rsidRDefault="006C7C56" w:rsidP="00544713">
      <w:pPr>
        <w:autoSpaceDE w:val="0"/>
        <w:autoSpaceDN w:val="0"/>
        <w:adjustRightInd w:val="0"/>
        <w:spacing w:line="480" w:lineRule="auto"/>
        <w:ind w:firstLine="360"/>
      </w:pPr>
      <w:r>
        <w:t>So, let us</w:t>
      </w:r>
      <w:r w:rsidR="00841D19">
        <w:t xml:space="preserve">, for the sake of the argument, </w:t>
      </w:r>
      <w:r w:rsidR="00225C61">
        <w:t xml:space="preserve">agree that purely cognitive experiences, which are in their own right important, say, for science, are abstractions </w:t>
      </w:r>
      <w:r w:rsidR="00D65C0F">
        <w:t xml:space="preserve">from the experience of things as valuable. </w:t>
      </w:r>
      <w:r w:rsidR="0041157B">
        <w:t>We</w:t>
      </w:r>
      <w:r w:rsidR="002F315E">
        <w:t xml:space="preserve"> </w:t>
      </w:r>
      <w:r w:rsidR="00D65C0F">
        <w:t>now</w:t>
      </w:r>
      <w:r w:rsidR="000735C8">
        <w:t xml:space="preserve"> face a similar problem</w:t>
      </w:r>
      <w:r w:rsidR="00C47A0C">
        <w:t xml:space="preserve"> regarding the practical</w:t>
      </w:r>
      <w:r w:rsidR="000735C8">
        <w:t>. Recall Husserl’s description of the natural attitude</w:t>
      </w:r>
      <w:r w:rsidR="00C85ACF">
        <w:t>. Our immediate and straightforward experience</w:t>
      </w:r>
      <w:r w:rsidR="00C47A0C">
        <w:t>s</w:t>
      </w:r>
      <w:r w:rsidR="00C85ACF">
        <w:t xml:space="preserve"> of entities in the world </w:t>
      </w:r>
      <w:r w:rsidR="00EF6D30">
        <w:t>ha</w:t>
      </w:r>
      <w:r w:rsidR="00C47A0C">
        <w:t>ve</w:t>
      </w:r>
      <w:r w:rsidR="00EF6D30">
        <w:t xml:space="preserve"> cognitive, affective and practical aspects. </w:t>
      </w:r>
      <w:r w:rsidR="00B56263">
        <w:t>Given that the purely cognitive and theoretical is an abstraction, s</w:t>
      </w:r>
      <w:r w:rsidR="00EF6D30">
        <w:t xml:space="preserve">hould we now conclude that </w:t>
      </w:r>
      <w:r w:rsidR="002A59A9">
        <w:t xml:space="preserve">an </w:t>
      </w:r>
      <w:r w:rsidR="00EF6D30">
        <w:t xml:space="preserve">affective experience </w:t>
      </w:r>
      <w:r w:rsidR="002A59A9">
        <w:t>is</w:t>
      </w:r>
      <w:r w:rsidR="00EF6D30">
        <w:t xml:space="preserve"> </w:t>
      </w:r>
      <w:r w:rsidR="0072466B">
        <w:t>similarly</w:t>
      </w:r>
      <w:r w:rsidR="00EF6D30">
        <w:t xml:space="preserve"> </w:t>
      </w:r>
      <w:r w:rsidR="002A59A9">
        <w:t xml:space="preserve">an </w:t>
      </w:r>
      <w:r w:rsidR="00EF6D30">
        <w:t>abstraction from an experience</w:t>
      </w:r>
      <w:r w:rsidR="00CB0129">
        <w:t xml:space="preserve"> having all </w:t>
      </w:r>
      <w:r w:rsidR="00AE7E65">
        <w:t>three aspects</w:t>
      </w:r>
      <w:r w:rsidR="00CB0129">
        <w:t>? Or, to put the question another way, should we now conclude that practical significance</w:t>
      </w:r>
      <w:r w:rsidR="00774938" w:rsidRPr="00774938">
        <w:t xml:space="preserve"> </w:t>
      </w:r>
      <w:r w:rsidR="00A2764F">
        <w:t xml:space="preserve">encompasses affective significance and that the </w:t>
      </w:r>
      <w:r w:rsidR="00774938">
        <w:t xml:space="preserve">emotions </w:t>
      </w:r>
      <w:r w:rsidR="00A2764F">
        <w:t>are inseparable from</w:t>
      </w:r>
      <w:r w:rsidR="00CB0129">
        <w:t xml:space="preserve"> </w:t>
      </w:r>
      <w:r w:rsidR="005926F3">
        <w:t>motivations or tendencies to act?</w:t>
      </w:r>
      <w:r w:rsidR="00E80D59">
        <w:t xml:space="preserve"> This would entail that </w:t>
      </w:r>
      <w:r w:rsidR="00E80D59">
        <w:lastRenderedPageBreak/>
        <w:t xml:space="preserve">emotional experiences </w:t>
      </w:r>
      <w:r w:rsidR="00814F62">
        <w:t>are in a sense incomplete without their</w:t>
      </w:r>
      <w:r w:rsidR="00E80D59">
        <w:t xml:space="preserve"> conative</w:t>
      </w:r>
      <w:r w:rsidR="00814F62">
        <w:t xml:space="preserve"> moment. </w:t>
      </w:r>
      <w:r w:rsidR="003B46E6">
        <w:t>It appears</w:t>
      </w:r>
      <w:r w:rsidR="000543E6">
        <w:t>, according to many theorists,</w:t>
      </w:r>
      <w:r w:rsidR="003B46E6">
        <w:t xml:space="preserve"> to be the case that emotions do in fact frequently, but not always, </w:t>
      </w:r>
      <w:r w:rsidR="00935812">
        <w:t xml:space="preserve">motivate action. But the </w:t>
      </w:r>
      <w:r w:rsidR="00B5510E">
        <w:t xml:space="preserve">more precise </w:t>
      </w:r>
      <w:r w:rsidR="00935812">
        <w:t>question I am interested in concerns whether</w:t>
      </w:r>
      <w:r w:rsidR="00B5510E">
        <w:t xml:space="preserve">, when they do not, </w:t>
      </w:r>
      <w:r w:rsidR="00CF71EA">
        <w:t xml:space="preserve">do </w:t>
      </w:r>
      <w:r w:rsidR="00E151AE">
        <w:t>we again have an instance of an abstraction</w:t>
      </w:r>
      <w:r w:rsidR="004D09AE">
        <w:t xml:space="preserve"> </w:t>
      </w:r>
      <w:r w:rsidR="00A60C88">
        <w:t xml:space="preserve">of </w:t>
      </w:r>
      <w:r w:rsidR="00CF71EA">
        <w:t>the emotional ex</w:t>
      </w:r>
      <w:r w:rsidR="003D7484">
        <w:t>p</w:t>
      </w:r>
      <w:r w:rsidR="00CF71EA">
        <w:t xml:space="preserve">erience </w:t>
      </w:r>
      <w:r w:rsidR="003D7484">
        <w:t>from a fully concrete practical experience?</w:t>
      </w:r>
      <w:r w:rsidR="004D09AE">
        <w:t xml:space="preserve"> </w:t>
      </w:r>
    </w:p>
    <w:p w14:paraId="070135B3" w14:textId="47C88015" w:rsidR="001E7F46" w:rsidRDefault="001F46FF" w:rsidP="00FC437C">
      <w:pPr>
        <w:autoSpaceDE w:val="0"/>
        <w:autoSpaceDN w:val="0"/>
        <w:adjustRightInd w:val="0"/>
        <w:spacing w:line="480" w:lineRule="auto"/>
        <w:ind w:firstLine="360"/>
        <w:rPr>
          <w:color w:val="000000"/>
        </w:rPr>
      </w:pPr>
      <w:r>
        <w:t xml:space="preserve">A not uncommon answer </w:t>
      </w:r>
      <w:r w:rsidR="00886E35">
        <w:t xml:space="preserve">looks </w:t>
      </w:r>
      <w:r w:rsidR="001833C2">
        <w:t>to be</w:t>
      </w:r>
      <w:r w:rsidR="00886E35">
        <w:t xml:space="preserve"> </w:t>
      </w:r>
      <w:r w:rsidR="000A7202">
        <w:t>“</w:t>
      </w:r>
      <w:r w:rsidR="00DB7C97">
        <w:t>yes.</w:t>
      </w:r>
      <w:r w:rsidR="000A7202">
        <w:t>”</w:t>
      </w:r>
      <w:r w:rsidR="00DB7C97">
        <w:t xml:space="preserve"> </w:t>
      </w:r>
      <w:r w:rsidR="004E6F35">
        <w:t>Zagzebski</w:t>
      </w:r>
      <w:r w:rsidR="00502504">
        <w:t>, for example,</w:t>
      </w:r>
      <w:r w:rsidR="004E6F35">
        <w:t xml:space="preserve"> </w:t>
      </w:r>
      <w:r w:rsidR="00802F8C">
        <w:t xml:space="preserve">claims </w:t>
      </w:r>
      <w:r w:rsidR="003A21E8">
        <w:t>th</w:t>
      </w:r>
      <w:r w:rsidR="00835DEE">
        <w:t>at because emotions combine affectivity and intentionality, they are potentially motivating</w:t>
      </w:r>
      <w:r w:rsidR="001833C2">
        <w:t xml:space="preserve"> (but notice the hedge with “potentially</w:t>
      </w:r>
      <w:r w:rsidR="003606EC">
        <w:t>”)</w:t>
      </w:r>
      <w:r w:rsidR="00835DEE">
        <w:t>.</w:t>
      </w:r>
      <w:r w:rsidR="00806860">
        <w:t xml:space="preserve"> </w:t>
      </w:r>
      <w:r w:rsidR="004E6F35">
        <w:t xml:space="preserve">She speaks, for example, </w:t>
      </w:r>
      <w:r w:rsidR="004E6F35" w:rsidRPr="00C95A3A">
        <w:t xml:space="preserve">of the affective </w:t>
      </w:r>
      <w:r w:rsidR="009B27CE">
        <w:t>aspect</w:t>
      </w:r>
      <w:r w:rsidR="004E6F35" w:rsidRPr="00C95A3A">
        <w:t xml:space="preserve"> of an emotional experience—the</w:t>
      </w:r>
      <w:r w:rsidR="004E6F35">
        <w:t xml:space="preserve"> </w:t>
      </w:r>
      <w:r w:rsidR="004E6F35" w:rsidRPr="00C95A3A">
        <w:t>bodily feelings that belong to the emotion—as “pushy”</w:t>
      </w:r>
      <w:r w:rsidR="004E6F35">
        <w:t xml:space="preserve"> </w:t>
      </w:r>
      <w:r w:rsidR="004E6F35">
        <w:fldChar w:fldCharType="begin"/>
      </w:r>
      <w:r w:rsidR="003D4CE9">
        <w:instrText xml:space="preserve"> ADDIN ZOTERO_ITEM CSL_CITATION {"citationID":"pklEGM9U","properties":{"formattedCitation":"(Zagzebski 2003, 116)","plainCitation":"(Zagzebski 2003, 116)","noteIndex":0},"citationItems":[{"id":310,"uris":["http://zotero.org/users/5411363/items/3NJNIHMB"],"itemData":{"id":310,"type":"article-journal","container-title":"Philosophy and Phenomenological Research","page":"104–124","title":"Emotion and Moral Judgment","volume":"66","author":[{"family":"Zagzebski","given":"Linda"}],"issued":{"date-parts":[["2003"]]}},"locator":"116","label":"page"}],"schema":"https://github.com/citation-style-language/schema/raw/master/csl-citation.json"} </w:instrText>
      </w:r>
      <w:r w:rsidR="004E6F35">
        <w:fldChar w:fldCharType="separate"/>
      </w:r>
      <w:r w:rsidR="001F0E3B">
        <w:rPr>
          <w:noProof/>
        </w:rPr>
        <w:t>(Zagzebski 2003, 116)</w:t>
      </w:r>
      <w:r w:rsidR="004E6F35">
        <w:fldChar w:fldCharType="end"/>
      </w:r>
      <w:r w:rsidR="004E6F35">
        <w:t>.</w:t>
      </w:r>
      <w:r w:rsidR="004E6F35" w:rsidRPr="00C95A3A">
        <w:t xml:space="preserve"> Her basic idea is that pleasurable feeling states “push” us toward actions that</w:t>
      </w:r>
      <w:r w:rsidR="004E6F35">
        <w:t xml:space="preserve"> </w:t>
      </w:r>
      <w:r w:rsidR="004E6F35" w:rsidRPr="00C95A3A">
        <w:t>will maintain or increase pleasure, while painful feeling states “push” us toward</w:t>
      </w:r>
      <w:r w:rsidR="004E6F35">
        <w:t xml:space="preserve"> </w:t>
      </w:r>
      <w:r w:rsidR="004E6F35" w:rsidRPr="00C95A3A">
        <w:t xml:space="preserve">actions that will lessen or end pain. </w:t>
      </w:r>
      <w:r w:rsidR="00A67612">
        <w:t>“</w:t>
      </w:r>
      <w:r w:rsidR="00733BCB">
        <w:t>Emotions</w:t>
      </w:r>
      <w:r w:rsidR="00A67612">
        <w:t>,” she says,</w:t>
      </w:r>
      <w:r w:rsidR="00733BCB">
        <w:t xml:space="preserve"> </w:t>
      </w:r>
      <w:r w:rsidR="00A67612">
        <w:t>“</w:t>
      </w:r>
      <w:r w:rsidR="00733BCB">
        <w:t>generate desires to change</w:t>
      </w:r>
      <w:r w:rsidR="00A67612">
        <w:t xml:space="preserve"> </w:t>
      </w:r>
      <w:r w:rsidR="00733BCB">
        <w:t>the world in ways characteristic of the given emotion; hence, they are act</w:t>
      </w:r>
      <w:r w:rsidR="00A67612">
        <w:t>-</w:t>
      </w:r>
      <w:r w:rsidR="00733BCB">
        <w:t>disposition</w:t>
      </w:r>
      <w:r w:rsidR="0024746F">
        <w:t>s</w:t>
      </w:r>
      <w:r w:rsidR="007F077A">
        <w:t xml:space="preserve">” </w:t>
      </w:r>
      <w:r w:rsidR="007F077A">
        <w:fldChar w:fldCharType="begin"/>
      </w:r>
      <w:r w:rsidR="003D4CE9">
        <w:instrText xml:space="preserve"> ADDIN ZOTERO_ITEM CSL_CITATION {"citationID":"5zRNUncS","properties":{"formattedCitation":"(Zagzebski 2003, 116)","plainCitation":"(Zagzebski 2003, 116)","noteIndex":0},"citationItems":[{"id":310,"uris":["http://zotero.org/users/5411363/items/3NJNIHMB"],"itemData":{"id":310,"type":"article-journal","container-title":"Philosophy and Phenomenological Research","page":"104–124","title":"Emotion and Moral Judgment","volume":"66","author":[{"family":"Zagzebski","given":"Linda"}],"issued":{"date-parts":[["2003"]]}},"locator":"116","label":"page"}],"schema":"https://github.com/citation-style-language/schema/raw/master/csl-citation.json"} </w:instrText>
      </w:r>
      <w:r w:rsidR="007F077A">
        <w:fldChar w:fldCharType="separate"/>
      </w:r>
      <w:r w:rsidR="004E43C4">
        <w:rPr>
          <w:noProof/>
        </w:rPr>
        <w:t>(Zagzebski 2003, 116)</w:t>
      </w:r>
      <w:r w:rsidR="007F077A">
        <w:fldChar w:fldCharType="end"/>
      </w:r>
      <w:r w:rsidR="004E43C4">
        <w:t>.</w:t>
      </w:r>
      <w:r w:rsidR="00FC437C">
        <w:t xml:space="preserve"> </w:t>
      </w:r>
      <w:r w:rsidR="00F62416">
        <w:t xml:space="preserve">I want to call attention to </w:t>
      </w:r>
      <w:r w:rsidR="00013869">
        <w:t xml:space="preserve">the slide in this last </w:t>
      </w:r>
      <w:r w:rsidR="00A4512E">
        <w:t xml:space="preserve">sentence. She first </w:t>
      </w:r>
      <w:r w:rsidR="002A3BE9">
        <w:t>related</w:t>
      </w:r>
      <w:r w:rsidR="00A4512E">
        <w:t xml:space="preserve"> the affective moment </w:t>
      </w:r>
      <w:r w:rsidR="007F1D0A">
        <w:t xml:space="preserve">to </w:t>
      </w:r>
      <w:r w:rsidR="006C05C2">
        <w:t>an</w:t>
      </w:r>
      <w:r w:rsidR="007F1D0A">
        <w:t xml:space="preserve"> </w:t>
      </w:r>
      <w:r w:rsidR="007F1D0A" w:rsidRPr="002A3BE9">
        <w:rPr>
          <w:i/>
          <w:iCs/>
        </w:rPr>
        <w:t>action</w:t>
      </w:r>
      <w:r w:rsidR="007F1D0A">
        <w:t xml:space="preserve"> and then weakens the claim to say that the emotion </w:t>
      </w:r>
      <w:r w:rsidR="002A3BE9">
        <w:t>motivate</w:t>
      </w:r>
      <w:r w:rsidR="000F7402">
        <w:t>s</w:t>
      </w:r>
      <w:r w:rsidR="002A3BE9">
        <w:t xml:space="preserve"> a </w:t>
      </w:r>
      <w:r w:rsidR="002A3BE9" w:rsidRPr="000F7402">
        <w:rPr>
          <w:i/>
          <w:iCs/>
        </w:rPr>
        <w:t>desire</w:t>
      </w:r>
      <w:r w:rsidR="002A3BE9">
        <w:t xml:space="preserve">. </w:t>
      </w:r>
      <w:r w:rsidR="005240BD">
        <w:t>The</w:t>
      </w:r>
      <w:r w:rsidR="00F605BE">
        <w:t xml:space="preserve"> apparent </w:t>
      </w:r>
      <w:r w:rsidR="008055C4">
        <w:t xml:space="preserve">implication </w:t>
      </w:r>
      <w:r w:rsidR="00994614">
        <w:t xml:space="preserve">is </w:t>
      </w:r>
      <w:r w:rsidR="008055C4">
        <w:t xml:space="preserve">that the motivated desire is an aspect of the </w:t>
      </w:r>
      <w:r w:rsidR="004A6ECF">
        <w:t>emotion itself</w:t>
      </w:r>
      <w:r w:rsidR="005F0230">
        <w:t xml:space="preserve"> </w:t>
      </w:r>
      <w:r w:rsidR="00FE00D5">
        <w:t>and</w:t>
      </w:r>
      <w:r w:rsidR="005F0230">
        <w:t xml:space="preserve">, in turn, motivates </w:t>
      </w:r>
      <w:r w:rsidR="008D6C31">
        <w:t xml:space="preserve">or tends toward </w:t>
      </w:r>
      <w:r w:rsidR="005F0230">
        <w:t>action</w:t>
      </w:r>
      <w:r w:rsidR="004A6ECF">
        <w:t xml:space="preserve">. </w:t>
      </w:r>
    </w:p>
    <w:p w14:paraId="5475BB83" w14:textId="77777777" w:rsidR="001E7F46" w:rsidRDefault="001E7F46" w:rsidP="001E7F46">
      <w:pPr>
        <w:autoSpaceDE w:val="0"/>
        <w:autoSpaceDN w:val="0"/>
        <w:adjustRightInd w:val="0"/>
        <w:spacing w:line="480" w:lineRule="auto"/>
        <w:jc w:val="center"/>
        <w:rPr>
          <w:color w:val="000000"/>
        </w:rPr>
      </w:pPr>
      <w:r>
        <w:rPr>
          <w:rFonts w:ascii="Wingdings 2" w:hAnsi="Wingdings 2"/>
          <w:color w:val="000000"/>
        </w:rPr>
        <w:t>e</w:t>
      </w:r>
    </w:p>
    <w:p w14:paraId="63B81700" w14:textId="194D1E9B" w:rsidR="008D27AC" w:rsidRDefault="001E7F46" w:rsidP="00F6677C">
      <w:pPr>
        <w:autoSpaceDE w:val="0"/>
        <w:autoSpaceDN w:val="0"/>
        <w:adjustRightInd w:val="0"/>
        <w:spacing w:line="480" w:lineRule="auto"/>
      </w:pPr>
      <w:r>
        <w:t xml:space="preserve">The second thinker to consider is </w:t>
      </w:r>
      <w:r w:rsidR="00E513E6">
        <w:t>Jan Slaby</w:t>
      </w:r>
      <w:r w:rsidR="00E219FB">
        <w:t xml:space="preserve"> whose</w:t>
      </w:r>
      <w:r w:rsidR="00E513E6">
        <w:t xml:space="preserve"> </w:t>
      </w:r>
      <w:r w:rsidR="00D45351">
        <w:t>phenomenological development of the view that the emotions have action-tendencies</w:t>
      </w:r>
      <w:r w:rsidR="00240E1C">
        <w:t xml:space="preserve"> is detailed and important</w:t>
      </w:r>
      <w:r w:rsidR="00D45351">
        <w:t xml:space="preserve">. Slaby too will </w:t>
      </w:r>
      <w:r w:rsidR="00BA4BD0">
        <w:t>invoke desire as part of the structure of the emotions</w:t>
      </w:r>
      <w:r w:rsidR="00AA0EC1">
        <w:t>—indeed</w:t>
      </w:r>
      <w:r w:rsidR="00BA4BD0">
        <w:t>,</w:t>
      </w:r>
      <w:r w:rsidR="00AA0EC1">
        <w:t xml:space="preserve"> he characterizes desires as affective states</w:t>
      </w:r>
      <w:r w:rsidR="008D79AD">
        <w:t>—</w:t>
      </w:r>
      <w:r w:rsidR="00BA4BD0">
        <w:t xml:space="preserve">and he </w:t>
      </w:r>
      <w:r w:rsidR="00FA12FD">
        <w:t xml:space="preserve">goes well beyond Zagzebski in </w:t>
      </w:r>
      <w:r w:rsidR="008D79AD">
        <w:t>indicat</w:t>
      </w:r>
      <w:r w:rsidR="00FA12FD">
        <w:t>ing</w:t>
      </w:r>
      <w:r w:rsidR="008D79AD">
        <w:t xml:space="preserve"> </w:t>
      </w:r>
      <w:r w:rsidR="00BA4BD0">
        <w:t>different kinds of actions motivated by emotions.</w:t>
      </w:r>
      <w:r w:rsidR="002C6E71">
        <w:t xml:space="preserve"> </w:t>
      </w:r>
    </w:p>
    <w:p w14:paraId="250783BF" w14:textId="71E67F8A" w:rsidR="00F6677C" w:rsidRDefault="00EA0E58" w:rsidP="00D828C0">
      <w:pPr>
        <w:autoSpaceDE w:val="0"/>
        <w:autoSpaceDN w:val="0"/>
        <w:adjustRightInd w:val="0"/>
        <w:spacing w:line="480" w:lineRule="auto"/>
        <w:ind w:firstLine="360"/>
      </w:pPr>
      <w:r>
        <w:lastRenderedPageBreak/>
        <w:t>Slaby believes that theories of the emotions</w:t>
      </w:r>
      <w:r w:rsidR="008844AE" w:rsidRPr="008844AE">
        <w:t xml:space="preserve"> general</w:t>
      </w:r>
      <w:r>
        <w:t>ly</w:t>
      </w:r>
      <w:r w:rsidR="008844AE" w:rsidRPr="008844AE">
        <w:t xml:space="preserve"> underestimat</w:t>
      </w:r>
      <w:r w:rsidR="00AA4CB4">
        <w:t>e</w:t>
      </w:r>
      <w:r w:rsidR="008844AE" w:rsidRPr="008844AE">
        <w:t xml:space="preserve"> the </w:t>
      </w:r>
      <w:r w:rsidR="00AA4CB4">
        <w:t>degree</w:t>
      </w:r>
      <w:r w:rsidR="008844AE" w:rsidRPr="008844AE">
        <w:t xml:space="preserve"> to which affective intentionality</w:t>
      </w:r>
      <w:r w:rsidR="00AA4CB4">
        <w:t>, including the emotions,</w:t>
      </w:r>
      <w:r w:rsidR="008844AE" w:rsidRPr="008844AE">
        <w:t xml:space="preserve"> is essentially a bodily affair</w:t>
      </w:r>
      <w:r w:rsidR="00491E4F">
        <w:t>. Emotional feelings are</w:t>
      </w:r>
      <w:r w:rsidR="008844AE" w:rsidRPr="008844AE">
        <w:t xml:space="preserve"> essentially bodily feelings</w:t>
      </w:r>
      <w:r w:rsidR="00491E4F">
        <w:t>,</w:t>
      </w:r>
      <w:r w:rsidR="008844AE" w:rsidRPr="008844AE">
        <w:t xml:space="preserve"> </w:t>
      </w:r>
      <w:r w:rsidR="00491E4F">
        <w:t>but</w:t>
      </w:r>
      <w:r w:rsidR="008844AE" w:rsidRPr="008844AE">
        <w:t xml:space="preserve"> not standard non-intentional bodily sensations</w:t>
      </w:r>
      <w:r w:rsidR="007A2B63">
        <w:t>. Rather</w:t>
      </w:r>
      <w:r w:rsidR="008844AE" w:rsidRPr="008844AE">
        <w:t xml:space="preserve">, </w:t>
      </w:r>
      <w:r w:rsidR="007A2B63">
        <w:t>they are</w:t>
      </w:r>
      <w:r w:rsidR="008844AE" w:rsidRPr="008844AE">
        <w:t xml:space="preserve"> crucial carriers of world-directed intentionality.</w:t>
      </w:r>
      <w:r w:rsidR="003B1DB7">
        <w:t xml:space="preserve"> </w:t>
      </w:r>
      <w:r w:rsidR="008F12EE">
        <w:t xml:space="preserve">Furthermore, </w:t>
      </w:r>
      <w:r w:rsidR="00FF471E">
        <w:t xml:space="preserve">Slaby is unsatisfied with the view that </w:t>
      </w:r>
      <w:r w:rsidR="00657F4D">
        <w:t>affective motivation is merely the result of some causal sequence and favors a stronger position</w:t>
      </w:r>
      <w:r w:rsidR="00946EC4">
        <w:t>.</w:t>
      </w:r>
      <w:r w:rsidR="00C6269C">
        <w:t xml:space="preserve"> </w:t>
      </w:r>
      <w:r w:rsidR="001D01CD">
        <w:rPr>
          <w:color w:val="000000" w:themeColor="text1"/>
        </w:rPr>
        <w:t>He says</w:t>
      </w:r>
      <w:r w:rsidR="00657F4D">
        <w:t xml:space="preserve">: </w:t>
      </w:r>
    </w:p>
    <w:p w14:paraId="1775ADAA" w14:textId="61C22AA4" w:rsidR="00FF471E" w:rsidRDefault="00C6269C" w:rsidP="001F5F2A">
      <w:pPr>
        <w:autoSpaceDE w:val="0"/>
        <w:autoSpaceDN w:val="0"/>
        <w:adjustRightInd w:val="0"/>
        <w:spacing w:after="240" w:line="276" w:lineRule="auto"/>
        <w:ind w:left="720" w:right="720"/>
      </w:pPr>
      <w:r>
        <w:t>I</w:t>
      </w:r>
      <w:r w:rsidR="00657F4D" w:rsidRPr="00657F4D">
        <w:t xml:space="preserve">n paradigmatic cases, behavior is </w:t>
      </w:r>
      <w:r w:rsidR="00863B5B" w:rsidRPr="00657F4D">
        <w:t xml:space="preserve">itself </w:t>
      </w:r>
      <w:r w:rsidR="00657F4D" w:rsidRPr="00657F4D">
        <w:t>the central form of enacting feeling. Feelings are practical enactments</w:t>
      </w:r>
      <w:r w:rsidR="00DA72D3">
        <w:t>—</w:t>
      </w:r>
      <w:r w:rsidR="00657F4D" w:rsidRPr="00657F4D">
        <w:t xml:space="preserve">they possess a performative nature. While, in most cases, they are not </w:t>
      </w:r>
      <w:r w:rsidR="00657F4D" w:rsidRPr="00B6152C">
        <w:rPr>
          <w:i/>
          <w:iCs/>
        </w:rPr>
        <w:t>intentionally</w:t>
      </w:r>
      <w:r w:rsidR="00657F4D" w:rsidRPr="00657F4D">
        <w:t xml:space="preserve"> </w:t>
      </w:r>
      <w:r w:rsidR="0045274B">
        <w:t>[i.e., volitionally</w:t>
      </w:r>
      <w:r w:rsidR="006E665F">
        <w:t xml:space="preserve">—JJD] </w:t>
      </w:r>
      <w:r w:rsidR="00657F4D" w:rsidRPr="00657F4D">
        <w:t xml:space="preserve">initiated and consciously executed like ordinary actions, their </w:t>
      </w:r>
      <w:r w:rsidR="00F24B92">
        <w:t>operational</w:t>
      </w:r>
      <w:r w:rsidR="00657F4D" w:rsidRPr="00657F4D">
        <w:t xml:space="preserve"> mode is identical to that of </w:t>
      </w:r>
      <w:r w:rsidR="00F24B92">
        <w:t xml:space="preserve">an </w:t>
      </w:r>
      <w:r w:rsidR="00657F4D" w:rsidRPr="00657F4D">
        <w:t>intentional action: a feeling is an organized behavior oriented toward a goal</w:t>
      </w:r>
      <w:r w:rsidR="00973D80">
        <w:t>—</w:t>
      </w:r>
      <w:r w:rsidR="00657F4D" w:rsidRPr="00657F4D">
        <w:t xml:space="preserve">a performative sequence through which the feeling </w:t>
      </w:r>
      <w:r w:rsidR="00973D80">
        <w:t xml:space="preserve">subject </w:t>
      </w:r>
      <w:r w:rsidR="00657F4D" w:rsidRPr="00657F4D">
        <w:t xml:space="preserve">exerts </w:t>
      </w:r>
      <w:r w:rsidR="00973D80">
        <w:t xml:space="preserve">a </w:t>
      </w:r>
      <w:r w:rsidR="00657F4D" w:rsidRPr="00657F4D">
        <w:t xml:space="preserve">structured influence on the world, while simultaneously the world, as a specific realm of possibilities, outlines the path of execution for this emotional behavior. </w:t>
      </w:r>
      <w:r w:rsidR="00691A32">
        <w:fldChar w:fldCharType="begin"/>
      </w:r>
      <w:r w:rsidR="003D4CE9">
        <w:instrText xml:space="preserve"> ADDIN ZOTERO_ITEM CSL_CITATION {"citationID":"8NR0XUB2","properties":{"formattedCitation":"(Slaby 2011, 38)","plainCitation":"(Slaby 2011, 38)","noteIndex":0},"citationItems":[{"id":900,"uris":["http://zotero.org/users/5411363/items/9HP3HU5D"],"itemData":{"id":900,"type":"chapter","container-title":"Affektive Intentionalität: Beiträge zur welterschließenden Funktion menschlicher Gefühle","event-place":"Paderborn","ISBN":"978-3-96975-142-8","language":"eng","note":"OCLC: 1266732040","publisher":"Brill","publisher-place":"Paderborn","source":"Open WorldCat","title":"Affektive Intentionalität: Hintergrundgefühle, Möglichkeitsräume, Handlungsorientierung","author":[{"family":"Slaby","given":"Jan"}],"editor":[{"family":"Slaby, Jan","given":"Achim"},{"family":"Stephan","given":"Achim"},{"family":"Walter, Henrik","given":""}],"issued":{"date-parts":[["2011"]]}},"locator":"38","label":"page"}],"schema":"https://github.com/citation-style-language/schema/raw/master/csl-citation.json"} </w:instrText>
      </w:r>
      <w:r w:rsidR="00691A32">
        <w:fldChar w:fldCharType="separate"/>
      </w:r>
      <w:r w:rsidR="007604C7">
        <w:rPr>
          <w:noProof/>
        </w:rPr>
        <w:t>(Slaby 2011, 38)</w:t>
      </w:r>
      <w:r w:rsidR="00691A32">
        <w:fldChar w:fldCharType="end"/>
      </w:r>
    </w:p>
    <w:p w14:paraId="47093425" w14:textId="2B80ED6C" w:rsidR="00F812CE" w:rsidRDefault="00760A10" w:rsidP="00F812CE">
      <w:pPr>
        <w:autoSpaceDE w:val="0"/>
        <w:autoSpaceDN w:val="0"/>
        <w:adjustRightInd w:val="0"/>
        <w:spacing w:line="480" w:lineRule="auto"/>
        <w:ind w:firstLine="360"/>
        <w:rPr>
          <w:rFonts w:eastAsia="Times New Roman"/>
          <w:color w:val="000000"/>
        </w:rPr>
      </w:pPr>
      <w:r>
        <w:t xml:space="preserve">Slaby, in other words, is committed to the view that </w:t>
      </w:r>
      <w:r w:rsidR="004A53A7">
        <w:t>emotions are behavior</w:t>
      </w:r>
      <w:r w:rsidR="00793080">
        <w:t>s</w:t>
      </w:r>
      <w:r w:rsidR="004A53A7">
        <w:t xml:space="preserve"> intertwined with </w:t>
      </w:r>
      <w:r w:rsidR="0005677E">
        <w:t xml:space="preserve">the actions of a feeling subject. </w:t>
      </w:r>
      <w:r w:rsidR="00330E3C">
        <w:t>In his view, emotions are inseparable from the</w:t>
      </w:r>
      <w:r w:rsidR="00BA4208">
        <w:t xml:space="preserve"> action-tendencies that seek to organize—or reorganize—</w:t>
      </w:r>
      <w:r w:rsidR="00395D72">
        <w:t>a situation</w:t>
      </w:r>
      <w:r w:rsidR="00BA4208">
        <w:t xml:space="preserve"> in a manner that increases </w:t>
      </w:r>
      <w:r w:rsidR="00395D72">
        <w:t xml:space="preserve">the hedonic value of that situation. </w:t>
      </w:r>
      <w:r w:rsidR="008A3B67">
        <w:t xml:space="preserve">This does not entail that the aim of the behavior is to increase pleasure or decrease pain, but </w:t>
      </w:r>
      <w:r w:rsidR="006D10A1">
        <w:t>these</w:t>
      </w:r>
      <w:r w:rsidR="008A3B67">
        <w:t xml:space="preserve"> </w:t>
      </w:r>
      <w:r w:rsidR="00B22661">
        <w:t>are products of the emotional behavior. Fear, for example, promotes, in a common view, a flight or fight response</w:t>
      </w:r>
      <w:r w:rsidR="00482A3F">
        <w:t xml:space="preserve">, and the response taken </w:t>
      </w:r>
      <w:r w:rsidR="009C151D">
        <w:t>aims at reducing the threat</w:t>
      </w:r>
      <w:r w:rsidR="002B10C6">
        <w:t>, thereby</w:t>
      </w:r>
      <w:r w:rsidR="002B3E52">
        <w:t xml:space="preserve"> increas</w:t>
      </w:r>
      <w:r w:rsidR="000F701C">
        <w:t>ing</w:t>
      </w:r>
      <w:r w:rsidR="00424EEF">
        <w:t xml:space="preserve"> the hedonic value of the situation </w:t>
      </w:r>
      <w:r w:rsidR="000A1E1F">
        <w:t>once</w:t>
      </w:r>
      <w:r w:rsidR="00424EEF">
        <w:t xml:space="preserve"> the threat </w:t>
      </w:r>
      <w:r w:rsidR="009A2F50">
        <w:t>has been</w:t>
      </w:r>
      <w:r w:rsidR="00424EEF">
        <w:t xml:space="preserve"> reduced</w:t>
      </w:r>
      <w:r w:rsidR="000A1E1F">
        <w:t xml:space="preserve"> or eliminated</w:t>
      </w:r>
      <w:r w:rsidR="00424EEF">
        <w:t xml:space="preserve">. </w:t>
      </w:r>
      <w:r w:rsidR="006015D6">
        <w:rPr>
          <w:rFonts w:eastAsia="Times New Roman"/>
          <w:color w:val="000000"/>
        </w:rPr>
        <w:t>T</w:t>
      </w:r>
      <w:r w:rsidR="00AD5DA6" w:rsidRPr="00C843D6">
        <w:rPr>
          <w:rFonts w:eastAsia="Times New Roman"/>
          <w:color w:val="000000"/>
        </w:rPr>
        <w:t>he world</w:t>
      </w:r>
      <w:r w:rsidR="006015D6">
        <w:rPr>
          <w:rFonts w:eastAsia="Times New Roman"/>
          <w:color w:val="000000"/>
        </w:rPr>
        <w:t>, in Slaby’s view,</w:t>
      </w:r>
      <w:r w:rsidR="00AD5DA6" w:rsidRPr="00C843D6">
        <w:rPr>
          <w:rFonts w:eastAsia="Times New Roman"/>
          <w:color w:val="000000"/>
        </w:rPr>
        <w:t xml:space="preserve"> is </w:t>
      </w:r>
      <w:r w:rsidR="00DC287D">
        <w:rPr>
          <w:rFonts w:eastAsia="Times New Roman"/>
          <w:color w:val="000000"/>
        </w:rPr>
        <w:t xml:space="preserve">a realm of affectively colored entities that </w:t>
      </w:r>
      <w:r w:rsidR="00884805">
        <w:rPr>
          <w:rFonts w:eastAsia="Times New Roman"/>
          <w:color w:val="000000"/>
        </w:rPr>
        <w:t xml:space="preserve">presents itself as </w:t>
      </w:r>
      <w:r w:rsidR="00AD5DA6" w:rsidRPr="00C843D6">
        <w:rPr>
          <w:rFonts w:eastAsia="Times New Roman"/>
          <w:color w:val="000000"/>
        </w:rPr>
        <w:t xml:space="preserve">a practical field </w:t>
      </w:r>
      <w:r w:rsidR="00884805">
        <w:rPr>
          <w:rFonts w:eastAsia="Times New Roman"/>
          <w:color w:val="000000"/>
        </w:rPr>
        <w:t>making</w:t>
      </w:r>
      <w:r w:rsidR="00AD5DA6" w:rsidRPr="00C843D6">
        <w:rPr>
          <w:rFonts w:eastAsia="Times New Roman"/>
          <w:color w:val="000000"/>
        </w:rPr>
        <w:t xml:space="preserve"> demands, offer</w:t>
      </w:r>
      <w:r w:rsidR="00884805">
        <w:rPr>
          <w:rFonts w:eastAsia="Times New Roman"/>
          <w:color w:val="000000"/>
        </w:rPr>
        <w:t>ing</w:t>
      </w:r>
      <w:r w:rsidR="00AD5DA6" w:rsidRPr="00C843D6">
        <w:rPr>
          <w:rFonts w:eastAsia="Times New Roman"/>
          <w:color w:val="000000"/>
        </w:rPr>
        <w:t xml:space="preserve"> possibilities, and </w:t>
      </w:r>
      <w:r w:rsidR="00884805">
        <w:rPr>
          <w:rFonts w:eastAsia="Times New Roman"/>
          <w:color w:val="000000"/>
        </w:rPr>
        <w:t>pulling</w:t>
      </w:r>
      <w:r w:rsidR="00AD5DA6" w:rsidRPr="00C843D6">
        <w:rPr>
          <w:rFonts w:eastAsia="Times New Roman"/>
          <w:color w:val="000000"/>
        </w:rPr>
        <w:t xml:space="preserve"> us into </w:t>
      </w:r>
      <w:r w:rsidR="00884805">
        <w:rPr>
          <w:rFonts w:eastAsia="Times New Roman"/>
          <w:color w:val="000000"/>
        </w:rPr>
        <w:t>action</w:t>
      </w:r>
      <w:r w:rsidR="00AD5DA6" w:rsidRPr="00C843D6">
        <w:rPr>
          <w:rFonts w:eastAsia="Times New Roman"/>
          <w:color w:val="000000"/>
        </w:rPr>
        <w:t>.</w:t>
      </w:r>
    </w:p>
    <w:p w14:paraId="44A9E09C" w14:textId="582C6588" w:rsidR="00F812CE" w:rsidRDefault="00F812CE" w:rsidP="00F812CE">
      <w:pPr>
        <w:autoSpaceDE w:val="0"/>
        <w:autoSpaceDN w:val="0"/>
        <w:adjustRightInd w:val="0"/>
        <w:spacing w:line="480" w:lineRule="auto"/>
        <w:ind w:firstLine="360"/>
        <w:rPr>
          <w:rFonts w:eastAsia="Times New Roman"/>
          <w:color w:val="000000"/>
        </w:rPr>
      </w:pPr>
      <w:r>
        <w:rPr>
          <w:rFonts w:eastAsia="Times New Roman"/>
          <w:color w:val="000000"/>
        </w:rPr>
        <w:lastRenderedPageBreak/>
        <w:t xml:space="preserve">Slaby </w:t>
      </w:r>
      <w:r w:rsidR="00C25441">
        <w:rPr>
          <w:rFonts w:eastAsia="Times New Roman"/>
          <w:color w:val="000000"/>
        </w:rPr>
        <w:t xml:space="preserve">contrasts his view of emotions with those that claim emotions are </w:t>
      </w:r>
      <w:r w:rsidR="00183A7A">
        <w:rPr>
          <w:rFonts w:eastAsia="Times New Roman"/>
          <w:color w:val="000000"/>
        </w:rPr>
        <w:t xml:space="preserve">merely </w:t>
      </w:r>
      <w:r w:rsidR="00C25441">
        <w:rPr>
          <w:rFonts w:eastAsia="Times New Roman"/>
          <w:color w:val="000000"/>
        </w:rPr>
        <w:t xml:space="preserve">passive responses </w:t>
      </w:r>
      <w:r w:rsidR="00183A7A">
        <w:rPr>
          <w:rFonts w:eastAsia="Times New Roman"/>
          <w:color w:val="000000"/>
        </w:rPr>
        <w:t xml:space="preserve">to entities. He </w:t>
      </w:r>
      <w:r>
        <w:rPr>
          <w:rFonts w:eastAsia="Times New Roman"/>
          <w:color w:val="000000"/>
        </w:rPr>
        <w:t xml:space="preserve">concedes that </w:t>
      </w:r>
      <w:r w:rsidR="00451617">
        <w:rPr>
          <w:rFonts w:eastAsia="Times New Roman"/>
          <w:color w:val="000000"/>
        </w:rPr>
        <w:t>less intense feelings bring “</w:t>
      </w:r>
      <w:r w:rsidR="00751C31" w:rsidRPr="00F36389">
        <w:rPr>
          <w:rFonts w:eastAsia="Times New Roman"/>
          <w:color w:val="000000"/>
        </w:rPr>
        <w:t>weak and often ineffective tendencies towards action</w:t>
      </w:r>
      <w:r w:rsidR="00751C31">
        <w:rPr>
          <w:rFonts w:eastAsia="Times New Roman"/>
          <w:color w:val="000000"/>
        </w:rPr>
        <w:t xml:space="preserve">” </w:t>
      </w:r>
      <w:r w:rsidR="00773AC4">
        <w:rPr>
          <w:rFonts w:eastAsia="Times New Roman"/>
          <w:color w:val="000000"/>
        </w:rPr>
        <w:fldChar w:fldCharType="begin"/>
      </w:r>
      <w:r w:rsidR="003D4CE9">
        <w:rPr>
          <w:rFonts w:eastAsia="Times New Roman"/>
          <w:color w:val="000000"/>
        </w:rPr>
        <w:instrText xml:space="preserve"> ADDIN ZOTERO_ITEM CSL_CITATION {"citationID":"ESI9KtcF","properties":{"formattedCitation":"(Slaby 2011, 38)","plainCitation":"(Slaby 2011, 38)","noteIndex":0},"citationItems":[{"id":900,"uris":["http://zotero.org/users/5411363/items/9HP3HU5D"],"itemData":{"id":900,"type":"chapter","container-title":"Affektive Intentionalität: Beiträge zur welterschließenden Funktion menschlicher Gefühle","event-place":"Paderborn","ISBN":"978-3-96975-142-8","language":"eng","note":"OCLC: 1266732040","publisher":"Brill","publisher-place":"Paderborn","source":"Open WorldCat","title":"Affektive Intentionalität: Hintergrundgefühle, Möglichkeitsräume, Handlungsorientierung","author":[{"family":"Slaby","given":"Jan"}],"editor":[{"family":"Slaby, Jan","given":"Achim"},{"family":"Stephan","given":"Achim"},{"family":"Walter, Henrik","given":""}],"issued":{"date-parts":[["2011"]]}},"locator":"38","label":"page"}],"schema":"https://github.com/citation-style-language/schema/raw/master/csl-citation.json"} </w:instrText>
      </w:r>
      <w:r w:rsidR="00773AC4">
        <w:rPr>
          <w:rFonts w:eastAsia="Times New Roman"/>
          <w:color w:val="000000"/>
        </w:rPr>
        <w:fldChar w:fldCharType="separate"/>
      </w:r>
      <w:r w:rsidR="00410EB8">
        <w:rPr>
          <w:rFonts w:eastAsia="Times New Roman"/>
          <w:noProof/>
          <w:color w:val="000000"/>
        </w:rPr>
        <w:t>(Slaby 2011, 38)</w:t>
      </w:r>
      <w:r w:rsidR="00773AC4">
        <w:rPr>
          <w:rFonts w:eastAsia="Times New Roman"/>
          <w:color w:val="000000"/>
        </w:rPr>
        <w:fldChar w:fldCharType="end"/>
      </w:r>
      <w:r w:rsidR="00410EB8">
        <w:rPr>
          <w:rFonts w:eastAsia="Times New Roman"/>
          <w:color w:val="000000"/>
        </w:rPr>
        <w:t xml:space="preserve">. </w:t>
      </w:r>
      <w:r w:rsidR="00A47329">
        <w:rPr>
          <w:rFonts w:eastAsia="Times New Roman"/>
          <w:color w:val="000000"/>
        </w:rPr>
        <w:t xml:space="preserve">Even in these cases, however, Slaby holds that </w:t>
      </w:r>
      <w:r w:rsidR="004A2F40">
        <w:rPr>
          <w:rFonts w:eastAsia="Times New Roman"/>
          <w:color w:val="000000"/>
        </w:rPr>
        <w:t>the action-tendency belongs to the emotion</w:t>
      </w:r>
      <w:r w:rsidR="005B1AA6">
        <w:rPr>
          <w:rFonts w:eastAsia="Times New Roman"/>
          <w:color w:val="000000"/>
        </w:rPr>
        <w:t xml:space="preserve">. It is not that there is no motivating tendency; it is only that the motivational force is too weak to bring about an action. </w:t>
      </w:r>
      <w:r w:rsidR="006B7D3B">
        <w:rPr>
          <w:rFonts w:eastAsia="Times New Roman"/>
          <w:color w:val="000000"/>
        </w:rPr>
        <w:t>In other cases, social circumstances</w:t>
      </w:r>
      <w:r w:rsidR="00997B7E">
        <w:rPr>
          <w:rFonts w:eastAsia="Times New Roman"/>
          <w:color w:val="000000"/>
        </w:rPr>
        <w:t xml:space="preserve"> might prevent the enactment of </w:t>
      </w:r>
      <w:r w:rsidR="00FD2FA2">
        <w:rPr>
          <w:rFonts w:eastAsia="Times New Roman"/>
          <w:color w:val="000000"/>
        </w:rPr>
        <w:t>even a strong</w:t>
      </w:r>
      <w:r w:rsidR="00997B7E">
        <w:rPr>
          <w:rFonts w:eastAsia="Times New Roman"/>
          <w:color w:val="000000"/>
        </w:rPr>
        <w:t xml:space="preserve"> emotion. Consider a subordinate </w:t>
      </w:r>
      <w:r w:rsidR="00147222">
        <w:rPr>
          <w:rFonts w:eastAsia="Times New Roman"/>
          <w:color w:val="000000"/>
        </w:rPr>
        <w:t xml:space="preserve">who is unable to express anger at </w:t>
      </w:r>
      <w:r w:rsidR="00F5334D">
        <w:rPr>
          <w:rFonts w:eastAsia="Times New Roman"/>
          <w:color w:val="000000"/>
        </w:rPr>
        <w:t>a</w:t>
      </w:r>
      <w:r w:rsidR="00147222">
        <w:rPr>
          <w:rFonts w:eastAsia="Times New Roman"/>
          <w:color w:val="000000"/>
        </w:rPr>
        <w:t xml:space="preserve"> boss’s misbehavior. </w:t>
      </w:r>
      <w:r w:rsidR="00B37093">
        <w:rPr>
          <w:rFonts w:eastAsia="Times New Roman"/>
          <w:color w:val="000000"/>
        </w:rPr>
        <w:t>So, even in cases wherein</w:t>
      </w:r>
      <w:r w:rsidR="00F5334D">
        <w:rPr>
          <w:rFonts w:eastAsia="Times New Roman"/>
          <w:color w:val="000000"/>
        </w:rPr>
        <w:t>,</w:t>
      </w:r>
      <w:r w:rsidR="00B37093">
        <w:rPr>
          <w:rFonts w:eastAsia="Times New Roman"/>
          <w:color w:val="000000"/>
        </w:rPr>
        <w:t xml:space="preserve"> for one reason or another</w:t>
      </w:r>
      <w:r w:rsidR="00F5334D">
        <w:rPr>
          <w:rFonts w:eastAsia="Times New Roman"/>
          <w:color w:val="000000"/>
        </w:rPr>
        <w:t>,</w:t>
      </w:r>
      <w:r w:rsidR="00B32A82">
        <w:rPr>
          <w:rFonts w:eastAsia="Times New Roman"/>
          <w:color w:val="000000"/>
        </w:rPr>
        <w:t xml:space="preserve"> the enactive performance of an emotion is thwarted, the action-tendency is </w:t>
      </w:r>
      <w:r w:rsidR="00184E61">
        <w:rPr>
          <w:rFonts w:eastAsia="Times New Roman"/>
          <w:color w:val="000000"/>
        </w:rPr>
        <w:t>present</w:t>
      </w:r>
      <w:r w:rsidR="00B32A82">
        <w:rPr>
          <w:rFonts w:eastAsia="Times New Roman"/>
          <w:color w:val="000000"/>
        </w:rPr>
        <w:t xml:space="preserve">. </w:t>
      </w:r>
      <w:r w:rsidR="003D413A">
        <w:rPr>
          <w:rFonts w:eastAsia="Times New Roman"/>
          <w:color w:val="000000"/>
        </w:rPr>
        <w:t xml:space="preserve">Without an action-tendency intertwined with a hedonic value, the emotion would reduce to </w:t>
      </w:r>
      <w:r w:rsidR="00C30034">
        <w:rPr>
          <w:rFonts w:eastAsia="Times New Roman"/>
          <w:color w:val="000000"/>
        </w:rPr>
        <w:t>a cognition incapable of producing an involved</w:t>
      </w:r>
      <w:r w:rsidR="00C347F2">
        <w:rPr>
          <w:rFonts w:eastAsia="Times New Roman"/>
          <w:color w:val="000000"/>
        </w:rPr>
        <w:t xml:space="preserve"> and committed response. </w:t>
      </w:r>
    </w:p>
    <w:p w14:paraId="66657BC5" w14:textId="6382BC58" w:rsidR="003C7B07" w:rsidRDefault="00DF7BD9" w:rsidP="00FE6507">
      <w:pPr>
        <w:autoSpaceDE w:val="0"/>
        <w:autoSpaceDN w:val="0"/>
        <w:adjustRightInd w:val="0"/>
        <w:spacing w:line="480" w:lineRule="auto"/>
        <w:ind w:firstLine="360"/>
        <w:rPr>
          <w:rFonts w:eastAsia="Times New Roman"/>
          <w:color w:val="000000"/>
        </w:rPr>
      </w:pPr>
      <w:r>
        <w:rPr>
          <w:rFonts w:eastAsia="Times New Roman"/>
          <w:color w:val="000000"/>
        </w:rPr>
        <w:t>We should</w:t>
      </w:r>
      <w:r w:rsidR="00957C04">
        <w:rPr>
          <w:rFonts w:eastAsia="Times New Roman"/>
          <w:color w:val="000000"/>
        </w:rPr>
        <w:t xml:space="preserve"> not</w:t>
      </w:r>
      <w:r w:rsidR="00C54A86">
        <w:rPr>
          <w:rFonts w:eastAsia="Times New Roman"/>
          <w:color w:val="000000"/>
        </w:rPr>
        <w:t xml:space="preserve">, however, </w:t>
      </w:r>
      <w:r w:rsidR="002A4355">
        <w:rPr>
          <w:rFonts w:eastAsia="Times New Roman"/>
          <w:color w:val="000000"/>
        </w:rPr>
        <w:t xml:space="preserve">according to </w:t>
      </w:r>
      <w:proofErr w:type="spellStart"/>
      <w:r w:rsidR="002A4355">
        <w:rPr>
          <w:rFonts w:eastAsia="Times New Roman"/>
          <w:color w:val="000000"/>
        </w:rPr>
        <w:t>Slaby</w:t>
      </w:r>
      <w:proofErr w:type="spellEnd"/>
      <w:r w:rsidR="002A4355">
        <w:rPr>
          <w:rFonts w:eastAsia="Times New Roman"/>
          <w:color w:val="000000"/>
        </w:rPr>
        <w:t xml:space="preserve">, </w:t>
      </w:r>
      <w:r w:rsidR="00957C04">
        <w:rPr>
          <w:rFonts w:eastAsia="Times New Roman"/>
          <w:color w:val="000000"/>
        </w:rPr>
        <w:t>completely</w:t>
      </w:r>
      <w:r w:rsidR="00C54A86">
        <w:rPr>
          <w:rFonts w:eastAsia="Times New Roman"/>
          <w:color w:val="000000"/>
        </w:rPr>
        <w:t xml:space="preserve"> lose sight of the passivity in the emotions. </w:t>
      </w:r>
      <w:r w:rsidR="006122EB">
        <w:rPr>
          <w:rFonts w:eastAsia="Times New Roman"/>
          <w:color w:val="000000"/>
        </w:rPr>
        <w:t xml:space="preserve">Three characteristics of emotions or affective states are involved </w:t>
      </w:r>
      <w:r w:rsidR="0070640E">
        <w:rPr>
          <w:rFonts w:eastAsia="Times New Roman"/>
          <w:color w:val="000000"/>
        </w:rPr>
        <w:t>Slaby’s</w:t>
      </w:r>
      <w:r w:rsidR="006122EB">
        <w:rPr>
          <w:rFonts w:eastAsia="Times New Roman"/>
          <w:color w:val="000000"/>
        </w:rPr>
        <w:t xml:space="preserve"> description: </w:t>
      </w:r>
      <w:r w:rsidR="00027FD4">
        <w:rPr>
          <w:rFonts w:eastAsia="Times New Roman"/>
          <w:color w:val="000000"/>
        </w:rPr>
        <w:t xml:space="preserve">emotions </w:t>
      </w:r>
      <w:r w:rsidR="00BA04C8">
        <w:rPr>
          <w:rFonts w:eastAsia="Times New Roman"/>
          <w:color w:val="000000"/>
        </w:rPr>
        <w:t>are</w:t>
      </w:r>
      <w:r w:rsidR="00027FD4">
        <w:rPr>
          <w:rFonts w:eastAsia="Times New Roman"/>
          <w:color w:val="000000"/>
        </w:rPr>
        <w:t xml:space="preserve"> passive occurrences</w:t>
      </w:r>
      <w:r w:rsidR="00BA04C8">
        <w:rPr>
          <w:rFonts w:eastAsia="Times New Roman"/>
          <w:color w:val="000000"/>
        </w:rPr>
        <w:t xml:space="preserve">; emotions </w:t>
      </w:r>
      <w:r w:rsidR="008357BC">
        <w:rPr>
          <w:rFonts w:eastAsia="Times New Roman"/>
          <w:color w:val="000000"/>
        </w:rPr>
        <w:t>are</w:t>
      </w:r>
      <w:r w:rsidR="00027FD4">
        <w:rPr>
          <w:rFonts w:eastAsia="Times New Roman"/>
          <w:color w:val="000000"/>
        </w:rPr>
        <w:t xml:space="preserve"> </w:t>
      </w:r>
      <w:r w:rsidR="00FB0104">
        <w:rPr>
          <w:rFonts w:eastAsia="Times New Roman"/>
          <w:color w:val="000000"/>
        </w:rPr>
        <w:t>motivation</w:t>
      </w:r>
      <w:r w:rsidR="00027FD4">
        <w:rPr>
          <w:rFonts w:eastAsia="Times New Roman"/>
          <w:color w:val="000000"/>
        </w:rPr>
        <w:t>al</w:t>
      </w:r>
      <w:r w:rsidR="00BA04C8">
        <w:rPr>
          <w:rFonts w:eastAsia="Times New Roman"/>
          <w:color w:val="000000"/>
        </w:rPr>
        <w:t>;</w:t>
      </w:r>
      <w:r w:rsidR="00027FD4">
        <w:rPr>
          <w:rFonts w:eastAsia="Times New Roman"/>
          <w:color w:val="000000"/>
        </w:rPr>
        <w:t xml:space="preserve"> and </w:t>
      </w:r>
      <w:r w:rsidR="00BA04C8">
        <w:rPr>
          <w:rFonts w:eastAsia="Times New Roman"/>
          <w:color w:val="000000"/>
        </w:rPr>
        <w:t>emotions</w:t>
      </w:r>
      <w:r w:rsidR="00027FD4">
        <w:rPr>
          <w:rFonts w:eastAsia="Times New Roman"/>
          <w:color w:val="000000"/>
        </w:rPr>
        <w:t xml:space="preserve"> hav</w:t>
      </w:r>
      <w:r w:rsidR="00BA04C8">
        <w:rPr>
          <w:rFonts w:eastAsia="Times New Roman"/>
          <w:color w:val="000000"/>
        </w:rPr>
        <w:t>e</w:t>
      </w:r>
      <w:r w:rsidR="00FB0104">
        <w:rPr>
          <w:rFonts w:eastAsia="Times New Roman"/>
          <w:color w:val="000000"/>
        </w:rPr>
        <w:t xml:space="preserve"> hedonic valence and force</w:t>
      </w:r>
      <w:r w:rsidR="00027FD4">
        <w:rPr>
          <w:rFonts w:eastAsia="Times New Roman"/>
          <w:color w:val="000000"/>
        </w:rPr>
        <w:t xml:space="preserve">. </w:t>
      </w:r>
      <w:r w:rsidR="00374F12">
        <w:rPr>
          <w:rFonts w:eastAsia="Times New Roman"/>
          <w:color w:val="000000"/>
        </w:rPr>
        <w:t>The latter two, as described above</w:t>
      </w:r>
      <w:r w:rsidR="00A339D7">
        <w:rPr>
          <w:rFonts w:eastAsia="Times New Roman"/>
          <w:color w:val="000000"/>
        </w:rPr>
        <w:t>, are intertwined</w:t>
      </w:r>
      <w:r w:rsidR="00B168A7">
        <w:rPr>
          <w:rFonts w:eastAsia="Times New Roman"/>
          <w:color w:val="000000"/>
        </w:rPr>
        <w:t xml:space="preserve"> and occur within the emotion as a passive occurrence. Emotions</w:t>
      </w:r>
      <w:r w:rsidR="008102D3">
        <w:rPr>
          <w:rFonts w:eastAsia="Times New Roman"/>
          <w:color w:val="000000"/>
        </w:rPr>
        <w:t>, in other words,</w:t>
      </w:r>
      <w:r w:rsidR="00B168A7">
        <w:rPr>
          <w:rFonts w:eastAsia="Times New Roman"/>
          <w:color w:val="000000"/>
        </w:rPr>
        <w:t xml:space="preserve"> are something we undergo as responses</w:t>
      </w:r>
      <w:r w:rsidR="000B64E6">
        <w:rPr>
          <w:rFonts w:eastAsia="Times New Roman"/>
          <w:color w:val="000000"/>
        </w:rPr>
        <w:t xml:space="preserve">. This, Slaby notes, means that emotions are experiences over which we do not originally exercise conscious control </w:t>
      </w:r>
      <w:r w:rsidR="002D02F6">
        <w:rPr>
          <w:rFonts w:eastAsia="Times New Roman"/>
          <w:color w:val="000000"/>
        </w:rPr>
        <w:t xml:space="preserve">regarding how the emotions motivate us toward action. </w:t>
      </w:r>
      <w:r w:rsidR="00BD6FC2">
        <w:rPr>
          <w:rFonts w:eastAsia="Times New Roman"/>
          <w:color w:val="000000"/>
        </w:rPr>
        <w:t xml:space="preserve">Just insofar as they are motivational, </w:t>
      </w:r>
      <w:proofErr w:type="spellStart"/>
      <w:r w:rsidR="00730C9E">
        <w:rPr>
          <w:rFonts w:eastAsia="Times New Roman"/>
          <w:color w:val="000000"/>
        </w:rPr>
        <w:t>Slaby</w:t>
      </w:r>
      <w:proofErr w:type="spellEnd"/>
      <w:r w:rsidR="00730C9E">
        <w:rPr>
          <w:rFonts w:eastAsia="Times New Roman"/>
          <w:color w:val="000000"/>
        </w:rPr>
        <w:t xml:space="preserve"> says,</w:t>
      </w:r>
      <w:r w:rsidR="00BD6FC2">
        <w:rPr>
          <w:rFonts w:eastAsia="Times New Roman"/>
          <w:color w:val="000000"/>
        </w:rPr>
        <w:t xml:space="preserve"> </w:t>
      </w:r>
      <w:r w:rsidR="00693719">
        <w:rPr>
          <w:rFonts w:eastAsia="Times New Roman"/>
          <w:color w:val="000000"/>
        </w:rPr>
        <w:t xml:space="preserve">emotions </w:t>
      </w:r>
      <w:r w:rsidR="00733F39">
        <w:rPr>
          <w:rFonts w:eastAsia="Times New Roman"/>
          <w:color w:val="000000"/>
        </w:rPr>
        <w:t>“</w:t>
      </w:r>
      <w:r w:rsidR="00BD6FC2">
        <w:rPr>
          <w:rFonts w:eastAsia="Times New Roman"/>
          <w:color w:val="000000"/>
        </w:rPr>
        <w:t>are</w:t>
      </w:r>
      <w:r w:rsidR="00733F39">
        <w:rPr>
          <w:rFonts w:eastAsia="Times New Roman"/>
          <w:color w:val="000000"/>
        </w:rPr>
        <w:t xml:space="preserve"> </w:t>
      </w:r>
      <w:r w:rsidR="00E3174F">
        <w:rPr>
          <w:rFonts w:eastAsia="Times New Roman"/>
          <w:color w:val="000000"/>
        </w:rPr>
        <w:t xml:space="preserve">intentional </w:t>
      </w:r>
      <w:r w:rsidR="00341851">
        <w:rPr>
          <w:rFonts w:eastAsia="Times New Roman"/>
          <w:color w:val="000000"/>
        </w:rPr>
        <w:t xml:space="preserve">states </w:t>
      </w:r>
      <w:r w:rsidR="00E3174F">
        <w:rPr>
          <w:rFonts w:eastAsia="Times New Roman"/>
          <w:color w:val="000000"/>
        </w:rPr>
        <w:t xml:space="preserve">as behaviors of </w:t>
      </w:r>
      <w:r w:rsidR="00730C9E">
        <w:rPr>
          <w:rFonts w:eastAsia="Times New Roman"/>
          <w:color w:val="000000"/>
        </w:rPr>
        <w:t>persons</w:t>
      </w:r>
      <w:r w:rsidR="00E3174F">
        <w:rPr>
          <w:rFonts w:eastAsia="Times New Roman"/>
          <w:color w:val="000000"/>
        </w:rPr>
        <w:t xml:space="preserve">. </w:t>
      </w:r>
      <w:r w:rsidR="007B5C5F" w:rsidRPr="007B5C5F">
        <w:rPr>
          <w:rFonts w:eastAsia="Times New Roman"/>
          <w:color w:val="000000"/>
        </w:rPr>
        <w:t>Emotions</w:t>
      </w:r>
      <w:r w:rsidR="00730C9E">
        <w:rPr>
          <w:rFonts w:eastAsia="Times New Roman"/>
          <w:color w:val="000000"/>
        </w:rPr>
        <w:t xml:space="preserve"> </w:t>
      </w:r>
      <w:r w:rsidR="007B5C5F" w:rsidRPr="007B5C5F">
        <w:rPr>
          <w:rFonts w:eastAsia="Times New Roman"/>
          <w:color w:val="000000"/>
        </w:rPr>
        <w:t>are directed towards something</w:t>
      </w:r>
      <w:r w:rsidR="00692F24">
        <w:rPr>
          <w:rFonts w:eastAsia="Times New Roman"/>
          <w:color w:val="000000"/>
        </w:rPr>
        <w:t>—</w:t>
      </w:r>
      <w:r w:rsidR="007B5C5F" w:rsidRPr="007B5C5F">
        <w:rPr>
          <w:rFonts w:eastAsia="Times New Roman"/>
          <w:color w:val="000000"/>
        </w:rPr>
        <w:t>and not just towards anything, but towards events that are perceived by the feeling person as significant due to the hedonic valence and motivational nature of the emotions</w:t>
      </w:r>
      <w:r w:rsidR="00692F24">
        <w:rPr>
          <w:rFonts w:eastAsia="Times New Roman"/>
          <w:color w:val="000000"/>
        </w:rPr>
        <w:t>”</w:t>
      </w:r>
      <w:r w:rsidR="00733F39">
        <w:rPr>
          <w:rFonts w:eastAsia="Times New Roman"/>
          <w:color w:val="000000"/>
        </w:rPr>
        <w:t xml:space="preserve"> </w:t>
      </w:r>
      <w:r w:rsidR="00733F39">
        <w:rPr>
          <w:rFonts w:eastAsia="Times New Roman"/>
          <w:color w:val="000000"/>
        </w:rPr>
        <w:fldChar w:fldCharType="begin"/>
      </w:r>
      <w:r w:rsidR="003D4CE9">
        <w:rPr>
          <w:rFonts w:eastAsia="Times New Roman"/>
          <w:color w:val="000000"/>
        </w:rPr>
        <w:instrText xml:space="preserve"> ADDIN ZOTERO_ITEM CSL_CITATION {"citationID":"aq3DrWxV","properties":{"formattedCitation":"(Slaby 2008b, 77)","plainCitation":"(Slaby 2008b, 77)","noteIndex":0},"citationItems":[{"id":899,"uris":["http://zotero.org/users/5411363/items/INH3EDRD"],"itemData":{"id":899,"type":"book","abstract":"\"Gefühl und Weltbezug\" published on 01 Jan 2008 by Brill | mentis.","ISBN":"978-3-96975-074-2","language":"de","publisher":"Brill mentis","source":"brill.com","title":"Gefühl und Weltbezug: Die menschliche Affektivität im Kontext einer neo-existentialistischen Konzeption von Personalität","title-short":"Gefühl und Weltbezug","URL":"https://brill.com/display/title/49480","author":[{"family":"Slaby","given":"Jan"}],"accessed":{"date-parts":[["2023",8,13]]},"issued":{"date-parts":[["2008"]]}},"locator":"77","label":"page"}],"schema":"https://github.com/citation-style-language/schema/raw/master/csl-citation.json"} </w:instrText>
      </w:r>
      <w:r w:rsidR="00733F39">
        <w:rPr>
          <w:rFonts w:eastAsia="Times New Roman"/>
          <w:color w:val="000000"/>
        </w:rPr>
        <w:fldChar w:fldCharType="separate"/>
      </w:r>
      <w:r w:rsidR="00E25B64">
        <w:rPr>
          <w:rFonts w:eastAsia="Times New Roman"/>
          <w:noProof/>
          <w:color w:val="000000"/>
        </w:rPr>
        <w:t>(Slaby 2008b, 77)</w:t>
      </w:r>
      <w:r w:rsidR="00733F39">
        <w:rPr>
          <w:rFonts w:eastAsia="Times New Roman"/>
          <w:color w:val="000000"/>
        </w:rPr>
        <w:fldChar w:fldCharType="end"/>
      </w:r>
      <w:r w:rsidR="004F5C83">
        <w:rPr>
          <w:rFonts w:eastAsia="Times New Roman"/>
          <w:color w:val="000000"/>
        </w:rPr>
        <w:t>.</w:t>
      </w:r>
    </w:p>
    <w:p w14:paraId="401906B5" w14:textId="77777777" w:rsidR="00202F08" w:rsidRDefault="00800FA0" w:rsidP="00FE6507">
      <w:pPr>
        <w:autoSpaceDE w:val="0"/>
        <w:autoSpaceDN w:val="0"/>
        <w:adjustRightInd w:val="0"/>
        <w:spacing w:line="480" w:lineRule="auto"/>
        <w:ind w:firstLine="360"/>
      </w:pPr>
      <w:r>
        <w:lastRenderedPageBreak/>
        <w:t>Having said that</w:t>
      </w:r>
      <w:r w:rsidR="00EB7DDD">
        <w:t xml:space="preserve"> action-tendencies are </w:t>
      </w:r>
      <w:r w:rsidR="00CE248B">
        <w:t xml:space="preserve">inherent to affective states, </w:t>
      </w:r>
      <w:proofErr w:type="spellStart"/>
      <w:r w:rsidR="00B475BC">
        <w:t>Slaby</w:t>
      </w:r>
      <w:proofErr w:type="spellEnd"/>
      <w:r w:rsidR="00B475BC">
        <w:t xml:space="preserve"> </w:t>
      </w:r>
      <w:r w:rsidR="005F7713">
        <w:t xml:space="preserve">points to the more fundamental fact that we would not experience desires were we not “feeling beings.” “Without affectivity,” he says, </w:t>
      </w:r>
    </w:p>
    <w:p w14:paraId="2D3D14B4" w14:textId="0BB1CF6B" w:rsidR="00202F08" w:rsidRDefault="005F7713" w:rsidP="00DB7313">
      <w:pPr>
        <w:autoSpaceDE w:val="0"/>
        <w:autoSpaceDN w:val="0"/>
        <w:adjustRightInd w:val="0"/>
        <w:spacing w:after="240" w:line="276" w:lineRule="auto"/>
        <w:ind w:left="720" w:right="720"/>
      </w:pPr>
      <w:r>
        <w:t>there are no desires, consequently no motivation and no action</w:t>
      </w:r>
      <w:r w:rsidR="0035434D">
        <w:t xml:space="preserve"> [...]. </w:t>
      </w:r>
      <w:r>
        <w:t xml:space="preserve"> A desire is something that contains an evaluation of the desired object as significant, valuable, something to be aimed for or avoided, for the desiring individual. Such evaluations, however, refer to the dimension of affectivity, because only affectivity grants a being the ability to distinguish, as it were, between </w:t>
      </w:r>
      <w:r w:rsidR="004B7816">
        <w:t>“</w:t>
      </w:r>
      <w:r>
        <w:t>good for me</w:t>
      </w:r>
      <w:r w:rsidR="004B7816">
        <w:t>”</w:t>
      </w:r>
      <w:r>
        <w:t xml:space="preserve"> and </w:t>
      </w:r>
      <w:r w:rsidR="004B7816">
        <w:t>“</w:t>
      </w:r>
      <w:r>
        <w:t>bad for me</w:t>
      </w:r>
      <w:r w:rsidR="00DB7313">
        <w:t>.</w:t>
      </w:r>
      <w:r w:rsidR="004B7816">
        <w:t>”</w:t>
      </w:r>
      <w:r>
        <w:t xml:space="preserve"> </w:t>
      </w:r>
      <w:r>
        <w:fldChar w:fldCharType="begin"/>
      </w:r>
      <w:r w:rsidR="003D4CE9">
        <w:instrText xml:space="preserve"> ADDIN ZOTERO_ITEM CSL_CITATION {"citationID":"wDFiiUAW","properties":{"formattedCitation":"(Slaby 2008b, 92)","plainCitation":"(Slaby 2008b, 92)","noteIndex":0},"citationItems":[{"id":899,"uris":["http://zotero.org/users/5411363/items/INH3EDRD"],"itemData":{"id":899,"type":"book","abstract":"\"Gefühl und Weltbezug\" published on 01 Jan 2008 by Brill | mentis.","ISBN":"978-3-96975-074-2","language":"de","publisher":"Brill mentis","source":"brill.com","title":"Gefühl und Weltbezug: Die menschliche Affektivität im Kontext einer neo-existentialistischen Konzeption von Personalität","title-short":"Gefühl und Weltbezug","URL":"https://brill.com/display/title/49480","author":[{"family":"Slaby","given":"Jan"}],"accessed":{"date-parts":[["2023",8,13]]},"issued":{"date-parts":[["2008"]]}},"locator":"92","label":"page"}],"schema":"https://github.com/citation-style-language/schema/raw/master/csl-citation.json"} </w:instrText>
      </w:r>
      <w:r>
        <w:fldChar w:fldCharType="separate"/>
      </w:r>
      <w:r>
        <w:t>(Slaby 2008b, 92)</w:t>
      </w:r>
      <w:r>
        <w:fldChar w:fldCharType="end"/>
      </w:r>
      <w:r>
        <w:t xml:space="preserve">. </w:t>
      </w:r>
    </w:p>
    <w:p w14:paraId="0614E9A2" w14:textId="787661B3" w:rsidR="004F5C83" w:rsidRDefault="00807DAB" w:rsidP="00DB7313">
      <w:pPr>
        <w:autoSpaceDE w:val="0"/>
        <w:autoSpaceDN w:val="0"/>
        <w:adjustRightInd w:val="0"/>
        <w:spacing w:line="480" w:lineRule="auto"/>
      </w:pPr>
      <w:r>
        <w:t>But this does</w:t>
      </w:r>
      <w:r w:rsidR="0058583A">
        <w:t xml:space="preserve"> not </w:t>
      </w:r>
      <w:r w:rsidR="00346AEE">
        <w:t xml:space="preserve">establish the fact that action-tendencies are inherent to </w:t>
      </w:r>
      <w:r>
        <w:t>emotions</w:t>
      </w:r>
      <w:r w:rsidR="002C3333">
        <w:t xml:space="preserve">. </w:t>
      </w:r>
      <w:r w:rsidR="00575563">
        <w:t xml:space="preserve">Given, apparently, that there are some affective states </w:t>
      </w:r>
      <w:r w:rsidR="00A15020">
        <w:t>t</w:t>
      </w:r>
      <w:r w:rsidR="00575563">
        <w:t>hat are not desires</w:t>
      </w:r>
      <w:r w:rsidR="00216BC5">
        <w:t xml:space="preserve">—Slaby has said that “many of our desires are affective states” </w:t>
      </w:r>
      <w:r w:rsidR="00216BC5">
        <w:fldChar w:fldCharType="begin"/>
      </w:r>
      <w:r w:rsidR="003D4CE9">
        <w:instrText xml:space="preserve"> ADDIN ZOTERO_ITEM CSL_CITATION {"citationID":"kp52xism","properties":{"formattedCitation":"(Slaby 2008b, 92)","plainCitation":"(Slaby 2008b, 92)","noteIndex":0},"citationItems":[{"id":899,"uris":["http://zotero.org/users/5411363/items/INH3EDRD"],"itemData":{"id":899,"type":"book","abstract":"\"Gefühl und Weltbezug\" published on 01 Jan 2008 by Brill | mentis.","ISBN":"978-3-96975-074-2","language":"de","publisher":"Brill mentis","source":"brill.com","title":"Gefühl und Weltbezug: Die menschliche Affektivität im Kontext einer neo-existentialistischen Konzeption von Personalität","title-short":"Gefühl und Weltbezug","URL":"https://brill.com/display/title/49480","author":[{"family":"Slaby","given":"Jan"}],"accessed":{"date-parts":[["2023",8,13]]},"issued":{"date-parts":[["2008"]]}},"locator":"92","label":"page"}],"schema":"https://github.com/citation-style-language/schema/raw/master/csl-citation.json"} </w:instrText>
      </w:r>
      <w:r w:rsidR="00216BC5">
        <w:fldChar w:fldCharType="separate"/>
      </w:r>
      <w:r w:rsidR="00216BC5">
        <w:rPr>
          <w:noProof/>
        </w:rPr>
        <w:t>(Slaby 2008b, 92)</w:t>
      </w:r>
      <w:r w:rsidR="00216BC5">
        <w:fldChar w:fldCharType="end"/>
      </w:r>
      <w:r w:rsidR="00216BC5">
        <w:t>—</w:t>
      </w:r>
      <w:r w:rsidR="00242023">
        <w:t xml:space="preserve">we might conclude </w:t>
      </w:r>
      <w:r w:rsidR="00153596">
        <w:t xml:space="preserve">instead </w:t>
      </w:r>
      <w:r w:rsidR="00242023">
        <w:t xml:space="preserve">that </w:t>
      </w:r>
      <w:r w:rsidR="00153596">
        <w:t xml:space="preserve">a desire with action-tendency is </w:t>
      </w:r>
      <w:r w:rsidR="00B27C79">
        <w:t xml:space="preserve">a </w:t>
      </w:r>
      <w:r w:rsidR="00242023">
        <w:t xml:space="preserve">conative moment </w:t>
      </w:r>
      <w:r w:rsidR="00704268">
        <w:t xml:space="preserve">one-sidedly </w:t>
      </w:r>
      <w:r w:rsidR="00242023">
        <w:t xml:space="preserve">founded upon affective </w:t>
      </w:r>
      <w:r w:rsidR="00C05F3F">
        <w:t>significance</w:t>
      </w:r>
      <w:r w:rsidR="00242023">
        <w:t xml:space="preserve">. </w:t>
      </w:r>
      <w:r w:rsidR="00A15020">
        <w:t>This conclusion is consistent with the view that there would be no desires, no conative states, without affective states.</w:t>
      </w:r>
    </w:p>
    <w:p w14:paraId="4843E4E5" w14:textId="1B86B0CA" w:rsidR="00874BF5" w:rsidRDefault="00931618" w:rsidP="00874BF5">
      <w:pPr>
        <w:autoSpaceDE w:val="0"/>
        <w:autoSpaceDN w:val="0"/>
        <w:adjustRightInd w:val="0"/>
        <w:spacing w:line="480" w:lineRule="auto"/>
        <w:ind w:firstLine="360"/>
      </w:pPr>
      <w:r>
        <w:t xml:space="preserve">Nevertheless, </w:t>
      </w:r>
      <w:proofErr w:type="spellStart"/>
      <w:r>
        <w:t>Slaby</w:t>
      </w:r>
      <w:proofErr w:type="spellEnd"/>
      <w:r>
        <w:t>, as it were, doubles-down</w:t>
      </w:r>
      <w:r w:rsidR="009452E4">
        <w:t xml:space="preserve">. </w:t>
      </w:r>
      <w:r w:rsidR="00890734">
        <w:t>Although again admitting exceptions, Slaby claim</w:t>
      </w:r>
      <w:r w:rsidR="007C09F9">
        <w:t>s</w:t>
      </w:r>
      <w:r w:rsidR="00890734">
        <w:t xml:space="preserve"> that</w:t>
      </w:r>
      <w:r w:rsidR="001929BF">
        <w:t xml:space="preserve"> by virtue of their </w:t>
      </w:r>
      <w:r w:rsidR="009452E4">
        <w:t xml:space="preserve">intrinsically evaluative nature, affective states are </w:t>
      </w:r>
      <w:r w:rsidR="009452E4" w:rsidRPr="001929BF">
        <w:rPr>
          <w:i/>
          <w:iCs/>
        </w:rPr>
        <w:t>intrinsically</w:t>
      </w:r>
      <w:r w:rsidR="009452E4">
        <w:t xml:space="preserve"> motivational</w:t>
      </w:r>
      <w:r w:rsidR="00233802">
        <w:t xml:space="preserve"> </w:t>
      </w:r>
      <w:r w:rsidR="00233802">
        <w:fldChar w:fldCharType="begin"/>
      </w:r>
      <w:r w:rsidR="003D4CE9">
        <w:instrText xml:space="preserve"> ADDIN ZOTERO_ITEM CSL_CITATION {"citationID":"FxaHSj1V","properties":{"formattedCitation":"(Slaby 2008a, 439)","plainCitation":"(Slaby 2008a, 439)","noteIndex":0},"citationItems":[{"id":36,"uris":["http://zotero.org/users/5411363/items/ZWSHNRQJ"],"itemData":{"id":36,"type":"article-journal","container-title":"Phenomenology and the Cognitive Sciences","DOI":"10.1007/s11097-007-9083-x","issue":"4","note":"publisher: Springer","page":"429–444","source":"PhilPapers","title":"Affective Intentionality and the Feeling Body","volume":"7","author":[{"family":"Slaby","given":"Jan"}],"issued":{"date-parts":[["2008"]]}},"locator":"439","label":"page"}],"schema":"https://github.com/citation-style-language/schema/raw/master/csl-citation.json"} </w:instrText>
      </w:r>
      <w:r w:rsidR="00233802">
        <w:fldChar w:fldCharType="separate"/>
      </w:r>
      <w:r w:rsidR="00802CAB">
        <w:rPr>
          <w:noProof/>
        </w:rPr>
        <w:t>(Slaby 2008a, 439)</w:t>
      </w:r>
      <w:r w:rsidR="00233802">
        <w:fldChar w:fldCharType="end"/>
      </w:r>
      <w:r w:rsidR="009452E4">
        <w:t xml:space="preserve">. </w:t>
      </w:r>
      <w:r w:rsidR="001929BF">
        <w:t>E</w:t>
      </w:r>
      <w:r w:rsidR="009452E4">
        <w:t xml:space="preserve">xperiencing an emotion </w:t>
      </w:r>
      <w:r w:rsidR="00F26DA2">
        <w:t>involves</w:t>
      </w:r>
      <w:r w:rsidR="00ED3D43">
        <w:t>—</w:t>
      </w:r>
      <w:r w:rsidR="00EE4758">
        <w:t xml:space="preserve">at </w:t>
      </w:r>
      <w:r w:rsidR="00ED3D43">
        <w:t xml:space="preserve">the </w:t>
      </w:r>
      <w:r w:rsidR="00EE4758">
        <w:t>least</w:t>
      </w:r>
      <w:r w:rsidR="00ED3D43">
        <w:t>—</w:t>
      </w:r>
      <w:r w:rsidR="009452E4">
        <w:t>being inclined to act in some way</w:t>
      </w:r>
      <w:r w:rsidR="006B4206">
        <w:t xml:space="preserve">. The action to which one is inclined is, for Slaby, </w:t>
      </w:r>
      <w:r w:rsidR="009452E4">
        <w:t xml:space="preserve">in most cases intelligibly related to the object of one’s emotion. </w:t>
      </w:r>
      <w:r w:rsidR="00D44BF0">
        <w:t>F</w:t>
      </w:r>
      <w:r w:rsidR="009452E4">
        <w:t xml:space="preserve">eelings </w:t>
      </w:r>
      <w:r w:rsidR="00D44BF0">
        <w:t>with such a motivation</w:t>
      </w:r>
      <w:r w:rsidR="0047027A">
        <w:t>al</w:t>
      </w:r>
      <w:r w:rsidR="00D44BF0">
        <w:t xml:space="preserve"> force</w:t>
      </w:r>
      <w:r w:rsidR="00821883">
        <w:t xml:space="preserve"> </w:t>
      </w:r>
      <w:r w:rsidR="009452E4">
        <w:t xml:space="preserve">can be described as impulses or urges towards specific or unspecific movements. Not all of them are full-blown action tendencies. Rather, what is often the case is that these feelings can be accurately described as felt bodily urges to perform movements which, if actually performed, would not amount to actions in the proper sense of the term. </w:t>
      </w:r>
      <w:r w:rsidR="00A20676">
        <w:t xml:space="preserve">In this light, </w:t>
      </w:r>
      <w:r w:rsidR="00836781">
        <w:t>Slaby</w:t>
      </w:r>
      <w:r w:rsidR="001F287A">
        <w:t xml:space="preserve"> identifies </w:t>
      </w:r>
      <w:r w:rsidR="009452E4">
        <w:t xml:space="preserve">three </w:t>
      </w:r>
      <w:r w:rsidR="001F287A">
        <w:t xml:space="preserve">types of </w:t>
      </w:r>
      <w:r w:rsidR="00F74FD4">
        <w:t>tendencies to</w:t>
      </w:r>
      <w:r w:rsidR="001F287A">
        <w:t xml:space="preserve"> action: (1) </w:t>
      </w:r>
      <w:r w:rsidR="00A45C31">
        <w:t>f</w:t>
      </w:r>
      <w:r w:rsidR="009452E4">
        <w:t>ull-blown action tendencies</w:t>
      </w:r>
      <w:r w:rsidR="00A45C31">
        <w:t xml:space="preserve">, for example, </w:t>
      </w:r>
      <w:r w:rsidR="009452E4">
        <w:t xml:space="preserve">feeling a bodily urge to slap </w:t>
      </w:r>
      <w:r w:rsidR="009452E4">
        <w:lastRenderedPageBreak/>
        <w:t>another’s face in anger</w:t>
      </w:r>
      <w:r w:rsidR="001F287A">
        <w:t xml:space="preserve">; (2) </w:t>
      </w:r>
      <w:r w:rsidR="00A45C31">
        <w:t>t</w:t>
      </w:r>
      <w:r w:rsidR="009452E4">
        <w:t>endencies towards expressions of emotions</w:t>
      </w:r>
      <w:r w:rsidR="00A45C31">
        <w:t>, for example,</w:t>
      </w:r>
      <w:r w:rsidR="009452E4">
        <w:t xml:space="preserve"> feeling a bodily urge to jump up in the air in joy</w:t>
      </w:r>
      <w:r w:rsidR="00A45C31">
        <w:t xml:space="preserve">; and (3) what he calls </w:t>
      </w:r>
      <w:r w:rsidR="009452E4">
        <w:t>“</w:t>
      </w:r>
      <w:r w:rsidR="0050536F">
        <w:t>i</w:t>
      </w:r>
      <w:r w:rsidR="009452E4">
        <w:t>mpossible movement” impulses</w:t>
      </w:r>
      <w:r w:rsidR="0050536F">
        <w:t xml:space="preserve">, for example, </w:t>
      </w:r>
      <w:r w:rsidR="009452E4">
        <w:t>wanting to sink into the ground in shame.</w:t>
      </w:r>
      <w:r w:rsidR="00F87DC6">
        <w:t xml:space="preserve"> I shall return to these examples.</w:t>
      </w:r>
    </w:p>
    <w:p w14:paraId="5833008F" w14:textId="3137E473" w:rsidR="007B33AA" w:rsidRDefault="007B33AA" w:rsidP="00874BF5">
      <w:pPr>
        <w:autoSpaceDE w:val="0"/>
        <w:autoSpaceDN w:val="0"/>
        <w:adjustRightInd w:val="0"/>
        <w:spacing w:line="480" w:lineRule="auto"/>
        <w:jc w:val="center"/>
        <w:rPr>
          <w:color w:val="000000"/>
        </w:rPr>
      </w:pPr>
      <w:r>
        <w:rPr>
          <w:rFonts w:ascii="Wingdings 2" w:hAnsi="Wingdings 2"/>
          <w:color w:val="000000"/>
        </w:rPr>
        <w:t>e</w:t>
      </w:r>
    </w:p>
    <w:p w14:paraId="4FFAB2B1" w14:textId="32B7D023" w:rsidR="00BF5B72" w:rsidRDefault="004145FD" w:rsidP="005779EA">
      <w:pPr>
        <w:autoSpaceDE w:val="0"/>
        <w:autoSpaceDN w:val="0"/>
        <w:adjustRightInd w:val="0"/>
        <w:spacing w:line="480" w:lineRule="auto"/>
      </w:pPr>
      <w:r>
        <w:t xml:space="preserve">The third figure to consider is </w:t>
      </w:r>
      <w:r w:rsidR="00605305">
        <w:t xml:space="preserve">Robert Roberts. </w:t>
      </w:r>
      <w:r w:rsidR="00222742">
        <w:t>If Za</w:t>
      </w:r>
      <w:r w:rsidR="006A0D1F">
        <w:t>g</w:t>
      </w:r>
      <w:r w:rsidR="00222742">
        <w:t>zebski is somewhat ambiguous about the relation between the affective</w:t>
      </w:r>
      <w:r w:rsidR="008926D2">
        <w:t xml:space="preserve"> significance and desire, and if Slaby strongly endorses the view that desire is affective, Roberts moves </w:t>
      </w:r>
      <w:r w:rsidR="00130A84">
        <w:t xml:space="preserve">in </w:t>
      </w:r>
      <w:r w:rsidR="008926D2">
        <w:t xml:space="preserve">the opposite </w:t>
      </w:r>
      <w:r w:rsidR="00130A84">
        <w:t>direction</w:t>
      </w:r>
      <w:r w:rsidR="008926D2">
        <w:t xml:space="preserve">, </w:t>
      </w:r>
      <w:r w:rsidR="006F1F78">
        <w:t>refusing to include</w:t>
      </w:r>
      <w:r w:rsidR="008926D2">
        <w:t xml:space="preserve"> </w:t>
      </w:r>
      <w:r w:rsidR="006F1F78">
        <w:t>the action-tendency in the affective significance.</w:t>
      </w:r>
      <w:r w:rsidR="00605305">
        <w:t xml:space="preserve"> </w:t>
      </w:r>
      <w:r w:rsidR="00820422">
        <w:t>I</w:t>
      </w:r>
      <w:r w:rsidR="00605305">
        <w:t>n his earlier work</w:t>
      </w:r>
      <w:r w:rsidR="00820422">
        <w:t>, Roberts claims</w:t>
      </w:r>
      <w:r w:rsidR="00605305">
        <w:t xml:space="preserve"> </w:t>
      </w:r>
      <w:r w:rsidR="00605305" w:rsidRPr="00C95A3A">
        <w:t>that emotions</w:t>
      </w:r>
      <w:r w:rsidR="00605305">
        <w:t>—</w:t>
      </w:r>
      <w:r w:rsidR="00605305" w:rsidRPr="00C95A3A">
        <w:t>in general, even if not universally</w:t>
      </w:r>
      <w:r w:rsidR="00605305">
        <w:t>—</w:t>
      </w:r>
      <w:r w:rsidR="00605305" w:rsidRPr="00C95A3A">
        <w:t xml:space="preserve">incline us to act. He views emotions as </w:t>
      </w:r>
    </w:p>
    <w:p w14:paraId="227027C2" w14:textId="361E9C0A" w:rsidR="004145FD" w:rsidRDefault="00605305" w:rsidP="00EA1E3B">
      <w:pPr>
        <w:autoSpaceDE w:val="0"/>
        <w:autoSpaceDN w:val="0"/>
        <w:adjustRightInd w:val="0"/>
        <w:spacing w:after="240" w:line="276" w:lineRule="auto"/>
        <w:ind w:left="720" w:right="720"/>
      </w:pPr>
      <w:r w:rsidRPr="00EA1E3B">
        <w:t>concern</w:t>
      </w:r>
      <w:r w:rsidRPr="00C95A3A">
        <w:t>-based construals</w:t>
      </w:r>
      <w:r w:rsidR="00B24CF9">
        <w:t>,</w:t>
      </w:r>
      <w:r>
        <w:t xml:space="preserve"> that is, construals imbued, flavored, colored, drenched, suffused, laden, informed, or permeated with concern. To be angry is not just to see a person as having culpably offended; the construal must be based on a concern about some dimension of the offense, and possibly a concern about some dimension of the offender. To be afraid of heights is not just to see them as a danger to something or other; it requires that something the subject holds dear appear to him threatened</w:t>
      </w:r>
      <w:r w:rsidR="00BF5B72">
        <w:t>.</w:t>
      </w:r>
      <w:r>
        <w:t xml:space="preserve"> </w:t>
      </w:r>
      <w:r>
        <w:fldChar w:fldCharType="begin"/>
      </w:r>
      <w:r w:rsidR="003D4CE9">
        <w:instrText xml:space="preserve"> ADDIN ZOTERO_ITEM CSL_CITATION {"citationID":"RMVBah1Q","properties":{"formattedCitation":"(Roberts 2003, 79; 2015, 46\\uc0\\u8211{}47)","plainCitation":"(Roberts 2003, 79; 2015, 46–47)","dontUpdate":true,"noteIndex":0},"citationItems":[{"id":411,"uris":["http://zotero.org/users/5411363/items/7MGVUEZ2"],"itemData":{"id":411,"type":"book","call-number":"B105.E46 R63 2003","event-place":"Cambridge","ISBN":"978-0-521-81978-7","number-of-pages":"357","publisher":"Cambridge University Press","publisher-place":"Cambridge","source":"Library of Congress ISBN","title":"Emotions: an essay in aid of moral psychology","title-short":"Emotions","author":[{"family":"Roberts","given":"Robert C."}],"issued":{"date-parts":[["2003"]]}},"locator":"79","label":"page"},{"id":311,"uris":["http://zotero.org/users/5411363/items/B8Z6EVYE"],"itemData":{"id":311,"type":"book","event-place":"Cambridge","ISBN":"978-1-107-57637-7","language":"English","note":"OCLC: 1137115741","publisher":"Cambridge University press","publisher-place":"Cambridge","source":"Open WorldCat","title":"Emotions in the moral life","author":[{"family":"Roberts","given":"Robert C"}],"issued":{"date-parts":[["2015"]]}},"locator":"46–47","label":"page","suppress-author":true}],"schema":"https://github.com/citation-style-language/schema/raw/master/csl-citation.json"} </w:instrText>
      </w:r>
      <w:r>
        <w:fldChar w:fldCharType="separate"/>
      </w:r>
      <w:r w:rsidR="005F5CC6" w:rsidRPr="005F5CC6">
        <w:t xml:space="preserve">(Roberts 2003, 79; </w:t>
      </w:r>
      <w:r w:rsidR="00FD1BAC">
        <w:t>see also</w:t>
      </w:r>
      <w:r w:rsidR="00F73B0B">
        <w:t xml:space="preserve"> </w:t>
      </w:r>
      <w:r w:rsidR="005F5CC6" w:rsidRPr="005F5CC6">
        <w:t>2015, 46–47)</w:t>
      </w:r>
      <w:r>
        <w:fldChar w:fldCharType="end"/>
      </w:r>
      <w:r w:rsidRPr="00C95A3A">
        <w:t xml:space="preserve"> </w:t>
      </w:r>
    </w:p>
    <w:p w14:paraId="7E7398B3" w14:textId="6A8C5EE5" w:rsidR="00931A1C" w:rsidRDefault="00605305" w:rsidP="00834DEC">
      <w:pPr>
        <w:autoSpaceDE w:val="0"/>
        <w:autoSpaceDN w:val="0"/>
        <w:adjustRightInd w:val="0"/>
        <w:spacing w:line="480" w:lineRule="auto"/>
      </w:pPr>
      <w:r>
        <w:t xml:space="preserve">These concern-based construals comprise </w:t>
      </w:r>
      <w:r w:rsidRPr="00C95A3A">
        <w:t>basic concern</w:t>
      </w:r>
      <w:r>
        <w:t>s</w:t>
      </w:r>
      <w:r w:rsidR="00C30DEE">
        <w:t>, say, one’s child’s well-being,</w:t>
      </w:r>
      <w:r w:rsidR="003875F5">
        <w:t xml:space="preserve"> </w:t>
      </w:r>
      <w:r w:rsidR="00C047D5">
        <w:t>that are</w:t>
      </w:r>
      <w:r w:rsidRPr="00C95A3A">
        <w:t xml:space="preserve"> tied to the emotion’s affective dimension</w:t>
      </w:r>
      <w:r w:rsidR="00C047D5">
        <w:t>, for example</w:t>
      </w:r>
      <w:r w:rsidR="00E6752F">
        <w:t>, construing the slithering snake as a threat</w:t>
      </w:r>
      <w:r>
        <w:t xml:space="preserve">, </w:t>
      </w:r>
      <w:r w:rsidR="008937C5">
        <w:t>along with</w:t>
      </w:r>
      <w:r w:rsidRPr="00C95A3A">
        <w:t xml:space="preserve"> a consequent concern tied to action</w:t>
      </w:r>
      <w:r w:rsidR="008937C5">
        <w:t xml:space="preserve">, in </w:t>
      </w:r>
      <w:r w:rsidR="00D71A66">
        <w:t>this</w:t>
      </w:r>
      <w:r w:rsidR="008937C5">
        <w:t xml:space="preserve"> case</w:t>
      </w:r>
      <w:r w:rsidR="00B80D50">
        <w:t>,</w:t>
      </w:r>
      <w:r w:rsidR="008937C5">
        <w:t xml:space="preserve"> removing the child (or the snake) from the situation</w:t>
      </w:r>
      <w:r>
        <w:t xml:space="preserve">. In his earlier work, Roberts conceives the consequent concern as an aspect of the emotion (although, tellingly, he suggests that the consequent concern might be the consequence of the emotion), and he also acknowledges that not every emotion has a consequent concern </w:t>
      </w:r>
      <w:r>
        <w:fldChar w:fldCharType="begin"/>
      </w:r>
      <w:r w:rsidR="003D4CE9">
        <w:instrText xml:space="preserve"> ADDIN ZOTERO_ITEM CSL_CITATION {"citationID":"K4Co6CUF","properties":{"formattedCitation":"(2003, 144)","plainCitation":"(2003, 144)","noteIndex":0},"citationItems":[{"id":411,"uris":["http://zotero.org/users/5411363/items/7MGVUEZ2"],"itemData":{"id":411,"type":"book","call-number":"B105.E46 R63 2003","event-place":"Cambridge","ISBN":"978-0-521-81978-7","number-of-pages":"357","publisher":"Cambridge University Press","publisher-place":"Cambridge","source":"Library of Congress ISBN","title":"Emotions: an essay in aid of moral psychology","title-short":"Emotions","author":[{"family":"Roberts","given":"Robert C."}],"issued":{"date-parts":[["2003"]]}},"locator":"144","label":"page","suppress-author":true}],"schema":"https://github.com/citation-style-language/schema/raw/master/csl-citation.json"} </w:instrText>
      </w:r>
      <w:r>
        <w:fldChar w:fldCharType="separate"/>
      </w:r>
      <w:r>
        <w:rPr>
          <w:noProof/>
        </w:rPr>
        <w:t>(2003, 144)</w:t>
      </w:r>
      <w:r>
        <w:fldChar w:fldCharType="end"/>
      </w:r>
      <w:r>
        <w:t>.</w:t>
      </w:r>
      <w:r w:rsidRPr="00C95A3A">
        <w:t xml:space="preserve"> </w:t>
      </w:r>
      <w:r>
        <w:t xml:space="preserve">He speaks of the consequent concern as “a fairly definite, focused goal orientation (desire)” </w:t>
      </w:r>
      <w:r w:rsidR="00891D3D">
        <w:fldChar w:fldCharType="begin"/>
      </w:r>
      <w:r w:rsidR="003D4CE9">
        <w:instrText xml:space="preserve"> ADDIN ZOTERO_ITEM CSL_CITATION {"citationID":"XkdfBsnk","properties":{"formattedCitation":"(Roberts 2003, 144)","plainCitation":"(Roberts 2003, 144)","noteIndex":0},"citationItems":[{"id":411,"uris":["http://zotero.org/users/5411363/items/7MGVUEZ2"],"itemData":{"id":411,"type":"book","call-number":"B105.E46 R63 2003","event-place":"Cambridge","ISBN":"978-0-521-81978-7","number-of-pages":"357","publisher":"Cambridge University Press","publisher-place":"Cambridge","source":"Library of Congress ISBN","title":"Emotions: an essay in aid of moral psychology","title-short":"Emotions","author":[{"family":"Roberts","given":"Robert C."}],"issued":{"date-parts":[["2003"]]}},"locator":"144","label":"page"}],"schema":"https://github.com/citation-style-language/schema/raw/master/csl-citation.json"} </w:instrText>
      </w:r>
      <w:r w:rsidR="00891D3D">
        <w:fldChar w:fldCharType="separate"/>
      </w:r>
      <w:r w:rsidR="00834DEC">
        <w:rPr>
          <w:noProof/>
        </w:rPr>
        <w:t>(Roberts 2003, 144)</w:t>
      </w:r>
      <w:r w:rsidR="00891D3D">
        <w:fldChar w:fldCharType="end"/>
      </w:r>
      <w:r w:rsidR="00865EFE">
        <w:t>,</w:t>
      </w:r>
      <w:r w:rsidR="00834DEC">
        <w:t xml:space="preserve"> </w:t>
      </w:r>
      <w:r>
        <w:t xml:space="preserve">for example, in the case of fearing a threat toward a loved one, the desire to get the loved one to safety. </w:t>
      </w:r>
    </w:p>
    <w:p w14:paraId="3E14DB05" w14:textId="5EB31DBB" w:rsidR="00605305" w:rsidRDefault="00834DEC" w:rsidP="005D5298">
      <w:pPr>
        <w:autoSpaceDE w:val="0"/>
        <w:autoSpaceDN w:val="0"/>
        <w:adjustRightInd w:val="0"/>
        <w:spacing w:line="480" w:lineRule="auto"/>
        <w:ind w:firstLine="360"/>
      </w:pPr>
      <w:r>
        <w:lastRenderedPageBreak/>
        <w:t xml:space="preserve">Hence, Roberts’s formal characterization </w:t>
      </w:r>
      <w:r w:rsidR="005D5298">
        <w:t>of</w:t>
      </w:r>
      <w:r>
        <w:t xml:space="preserve"> </w:t>
      </w:r>
      <w:r w:rsidR="00605305" w:rsidRPr="00C95A3A">
        <w:t>fear</w:t>
      </w:r>
      <w:r w:rsidR="00605305">
        <w:t xml:space="preserve"> </w:t>
      </w:r>
      <w:r>
        <w:t>is</w:t>
      </w:r>
      <w:r w:rsidR="00605305" w:rsidRPr="00C95A3A">
        <w:t>: “</w:t>
      </w:r>
      <w:r w:rsidR="00605305">
        <w:t>X presents an aversive possibility of a significant degree of probability; may X or its aversive consequences be avoided</w:t>
      </w:r>
      <w:r w:rsidR="00605305" w:rsidRPr="00C95A3A">
        <w:t>”</w:t>
      </w:r>
      <w:r w:rsidR="00605305">
        <w:t xml:space="preserve"> </w:t>
      </w:r>
      <w:r w:rsidR="00605305">
        <w:fldChar w:fldCharType="begin"/>
      </w:r>
      <w:r w:rsidR="003D4CE9">
        <w:instrText xml:space="preserve"> ADDIN ZOTERO_ITEM CSL_CITATION {"citationID":"E3z6zkiy","properties":{"formattedCitation":"(2003, 195)","plainCitation":"(2003, 195)","noteIndex":0},"citationItems":[{"id":411,"uris":["http://zotero.org/users/5411363/items/7MGVUEZ2"],"itemData":{"id":411,"type":"book","call-number":"B105.E46 R63 2003","event-place":"Cambridge","ISBN":"978-0-521-81978-7","number-of-pages":"357","publisher":"Cambridge University Press","publisher-place":"Cambridge","source":"Library of Congress ISBN","title":"Emotions: an essay in aid of moral psychology","title-short":"Emotions","author":[{"family":"Roberts","given":"Robert C."}],"issued":{"date-parts":[["2003"]]}},"locator":"195","label":"page","suppress-author":true}],"schema":"https://github.com/citation-style-language/schema/raw/master/csl-citation.json"} </w:instrText>
      </w:r>
      <w:r w:rsidR="00605305">
        <w:fldChar w:fldCharType="separate"/>
      </w:r>
      <w:r w:rsidR="00605305">
        <w:t>(2003, 195)</w:t>
      </w:r>
      <w:r w:rsidR="00605305">
        <w:fldChar w:fldCharType="end"/>
      </w:r>
      <w:r w:rsidR="00605305" w:rsidRPr="00C95A3A">
        <w:t xml:space="preserve">. </w:t>
      </w:r>
      <w:r w:rsidR="00C37453">
        <w:t>The</w:t>
      </w:r>
      <w:r w:rsidR="00605305">
        <w:t xml:space="preserve"> consequent concern is an aspect of the emotion, but the use of the subj</w:t>
      </w:r>
      <w:r w:rsidR="009E64F5">
        <w:t>un</w:t>
      </w:r>
      <w:r w:rsidR="00605305">
        <w:t xml:space="preserve">ctive “may” </w:t>
      </w:r>
      <w:proofErr w:type="gramStart"/>
      <w:r w:rsidR="00605305">
        <w:t>indicates</w:t>
      </w:r>
      <w:proofErr w:type="gramEnd"/>
      <w:r w:rsidR="00605305">
        <w:t xml:space="preserve"> that </w:t>
      </w:r>
      <w:r w:rsidR="005632C2">
        <w:t>this consequent concern</w:t>
      </w:r>
      <w:r w:rsidR="00605305">
        <w:t xml:space="preserve"> express</w:t>
      </w:r>
      <w:r w:rsidR="005632C2">
        <w:t>es</w:t>
      </w:r>
      <w:r w:rsidR="00605305">
        <w:t xml:space="preserve"> a wish or desire for some action to occur, a desire inherent to the emotion that motivates an action (whether or not the one experiencing the emotion is to be the agent). </w:t>
      </w:r>
    </w:p>
    <w:p w14:paraId="3831E532" w14:textId="05CEAE9C" w:rsidR="00C342A6" w:rsidRDefault="00605305" w:rsidP="00C342A6">
      <w:pPr>
        <w:autoSpaceDE w:val="0"/>
        <w:autoSpaceDN w:val="0"/>
        <w:adjustRightInd w:val="0"/>
        <w:spacing w:line="480" w:lineRule="auto"/>
        <w:ind w:firstLine="360"/>
      </w:pPr>
      <w:r>
        <w:t xml:space="preserve">In later work, however, Roberts </w:t>
      </w:r>
      <w:r w:rsidR="000861C3">
        <w:t>changes</w:t>
      </w:r>
      <w:r>
        <w:t xml:space="preserve"> his position and views the consequent concern as a </w:t>
      </w:r>
      <w:r w:rsidRPr="00926BE7">
        <w:rPr>
          <w:i/>
          <w:iCs/>
        </w:rPr>
        <w:t>product</w:t>
      </w:r>
      <w:r>
        <w:t xml:space="preserve"> of the emotion. “Affect</w:t>
      </w:r>
      <w:r w:rsidRPr="00B37A2A">
        <w:t xml:space="preserve"> </w:t>
      </w:r>
      <w:r>
        <w:t xml:space="preserve">and motivation,” he says, “must be distinguished. One is a </w:t>
      </w:r>
      <w:r w:rsidRPr="002136D6">
        <w:t>feature</w:t>
      </w:r>
      <w:r>
        <w:t xml:space="preserve"> of the construal, the other a </w:t>
      </w:r>
      <w:r w:rsidRPr="002136D6">
        <w:t>product</w:t>
      </w:r>
      <w:r>
        <w:t xml:space="preserve">. Also, it is possible for an emotion to be </w:t>
      </w:r>
      <w:r w:rsidRPr="002136D6">
        <w:t>felt without being motivating</w:t>
      </w:r>
      <w:r>
        <w:t xml:space="preserve">” </w:t>
      </w:r>
      <w:r>
        <w:fldChar w:fldCharType="begin"/>
      </w:r>
      <w:r w:rsidR="003D4CE9">
        <w:instrText xml:space="preserve"> ADDIN ZOTERO_ITEM CSL_CITATION {"citationID":"dQe8LGLn","properties":{"formattedCitation":"(Roberts 2015, 116)","plainCitation":"(Roberts 2015, 116)","noteIndex":0},"citationItems":[{"id":311,"uris":["http://zotero.org/users/5411363/items/B8Z6EVYE"],"itemData":{"id":311,"type":"book","event-place":"Cambridge","ISBN":"978-1-107-57637-7","language":"English","note":"OCLC: 1137115741","publisher":"Cambridge University press","publisher-place":"Cambridge","source":"Open WorldCat","title":"Emotions in the moral life","author":[{"family":"Roberts","given":"Robert C"}],"issued":{"date-parts":[["2015"]]}},"locator":"116","label":"page"}],"schema":"https://github.com/citation-style-language/schema/raw/master/csl-citation.json"} </w:instrText>
      </w:r>
      <w:r>
        <w:fldChar w:fldCharType="separate"/>
      </w:r>
      <w:r>
        <w:t>(Roberts 2015, 116)</w:t>
      </w:r>
      <w:r>
        <w:fldChar w:fldCharType="end"/>
      </w:r>
      <w:r>
        <w:t xml:space="preserve">. Roberts moves in this direction because motivation by an affect </w:t>
      </w:r>
      <w:r w:rsidR="00F6355B">
        <w:t xml:space="preserve">poses a </w:t>
      </w:r>
      <w:r>
        <w:t xml:space="preserve">potential moral problem. Imagine a parent fearing that some harm will befall her child. She is discomfited by this possibility, but if she seeks merely to avoid the feeling of discomfort, she could, as Roberts says, simply take a tranquilizer </w:t>
      </w:r>
      <w:r>
        <w:fldChar w:fldCharType="begin"/>
      </w:r>
      <w:r w:rsidR="003D4CE9">
        <w:instrText xml:space="preserve"> ADDIN ZOTERO_ITEM CSL_CITATION {"citationID":"LrmpiKsV","properties":{"formattedCitation":"(Roberts 2015, 116)","plainCitation":"(Roberts 2015, 116)","noteIndex":0},"citationItems":[{"id":311,"uris":["http://zotero.org/users/5411363/items/B8Z6EVYE"],"itemData":{"id":311,"type":"book","event-place":"Cambridge","ISBN":"978-1-107-57637-7","language":"English","note":"OCLC: 1137115741","publisher":"Cambridge University press","publisher-place":"Cambridge","source":"Open WorldCat","title":"Emotions in the moral life","author":[{"family":"Roberts","given":"Robert C"}],"issued":{"date-parts":[["2015"]]}},"locator":"116","label":"page"}],"schema":"https://github.com/citation-style-language/schema/raw/master/csl-citation.json"} </w:instrText>
      </w:r>
      <w:r>
        <w:fldChar w:fldCharType="separate"/>
      </w:r>
      <w:r>
        <w:t>(Roberts 2015, 116)</w:t>
      </w:r>
      <w:r>
        <w:fldChar w:fldCharType="end"/>
      </w:r>
      <w:r>
        <w:t xml:space="preserve">. Instead, we must imagine the parent motivated by a concern for her child, </w:t>
      </w:r>
      <w:r w:rsidR="005C02EB">
        <w:t xml:space="preserve">specifically, </w:t>
      </w:r>
      <w:r>
        <w:t>for the child’s safety. The parent is not concerned to dispel her own discomfort—even if she were to save the child. The action that dispels the threat</w:t>
      </w:r>
      <w:r w:rsidR="00F74CA2">
        <w:t>—the removal of the snake or child from the situation</w:t>
      </w:r>
      <w:r w:rsidR="00FC0B39">
        <w:t>—</w:t>
      </w:r>
      <w:r>
        <w:t xml:space="preserve">and, </w:t>
      </w:r>
      <w:r w:rsidR="00FC0B39">
        <w:t xml:space="preserve">as a </w:t>
      </w:r>
      <w:r w:rsidR="00EF76D2">
        <w:t>secondary</w:t>
      </w:r>
      <w:r w:rsidR="00FC0B39">
        <w:t xml:space="preserve"> consequence</w:t>
      </w:r>
      <w:r>
        <w:t xml:space="preserve">, dispels her discomfort is properly an expression of her love for the child rather than a concern with her own discomfort. </w:t>
      </w:r>
      <w:r w:rsidR="00FE094C">
        <w:t>Interestingly</w:t>
      </w:r>
      <w:r>
        <w:t>, in a parenthetic</w:t>
      </w:r>
      <w:r w:rsidR="00FE094C">
        <w:t>al</w:t>
      </w:r>
      <w:r>
        <w:t xml:space="preserve"> remark, Roberts notes that even “when we are motivated by affect, it is by way of a desire to have or escape the affect in question” </w:t>
      </w:r>
      <w:r>
        <w:fldChar w:fldCharType="begin"/>
      </w:r>
      <w:r w:rsidR="003D4CE9">
        <w:instrText xml:space="preserve"> ADDIN ZOTERO_ITEM CSL_CITATION {"citationID":"fvCNlOLW","properties":{"formattedCitation":"(Roberts 2015, 117)","plainCitation":"(Roberts 2015, 117)","noteIndex":0},"citationItems":[{"id":311,"uris":["http://zotero.org/users/5411363/items/B8Z6EVYE"],"itemData":{"id":311,"type":"book","event-place":"Cambridge","ISBN":"978-1-107-57637-7","language":"English","note":"OCLC: 1137115741","publisher":"Cambridge University press","publisher-place":"Cambridge","source":"Open WorldCat","title":"Emotions in the moral life","author":[{"family":"Roberts","given":"Robert C"}],"issued":{"date-parts":[["2015"]]}},"locator":"117","label":"page"}],"schema":"https://github.com/citation-style-language/schema/raw/master/csl-citation.json"} </w:instrText>
      </w:r>
      <w:r>
        <w:fldChar w:fldCharType="separate"/>
      </w:r>
      <w:r>
        <w:t>(Roberts 2015, 117)</w:t>
      </w:r>
      <w:r>
        <w:fldChar w:fldCharType="end"/>
      </w:r>
      <w:r>
        <w:t>.</w:t>
      </w:r>
    </w:p>
    <w:p w14:paraId="6D32803C" w14:textId="77777777" w:rsidR="00C342A6" w:rsidRDefault="00C342A6" w:rsidP="00C342A6">
      <w:pPr>
        <w:autoSpaceDE w:val="0"/>
        <w:autoSpaceDN w:val="0"/>
        <w:adjustRightInd w:val="0"/>
        <w:spacing w:line="480" w:lineRule="auto"/>
        <w:jc w:val="center"/>
        <w:rPr>
          <w:color w:val="000000"/>
        </w:rPr>
      </w:pPr>
      <w:r>
        <w:rPr>
          <w:rFonts w:ascii="Wingdings 2" w:hAnsi="Wingdings 2"/>
          <w:color w:val="000000"/>
        </w:rPr>
        <w:t>e</w:t>
      </w:r>
    </w:p>
    <w:p w14:paraId="0900C0FC" w14:textId="5A04223E" w:rsidR="007B33AA" w:rsidRDefault="00634589" w:rsidP="002136D6">
      <w:pPr>
        <w:autoSpaceDE w:val="0"/>
        <w:autoSpaceDN w:val="0"/>
        <w:adjustRightInd w:val="0"/>
        <w:spacing w:line="480" w:lineRule="auto"/>
        <w:ind w:firstLine="360"/>
      </w:pPr>
      <w:r>
        <w:t xml:space="preserve">I think Roberts moral argument here is compelling, </w:t>
      </w:r>
      <w:r w:rsidR="0009616E">
        <w:t>but</w:t>
      </w:r>
      <w:r>
        <w:t xml:space="preserve"> there are </w:t>
      </w:r>
      <w:r w:rsidR="00EE031D">
        <w:t>additional</w:t>
      </w:r>
      <w:r>
        <w:t xml:space="preserve"> </w:t>
      </w:r>
      <w:r w:rsidR="00D1698B">
        <w:t xml:space="preserve">compelling </w:t>
      </w:r>
      <w:r>
        <w:t>reasons for believing that desire with its motivation</w:t>
      </w:r>
      <w:r w:rsidR="00F9006C">
        <w:t xml:space="preserve"> or tendency to act does not properly belong </w:t>
      </w:r>
      <w:r w:rsidR="00F9006C">
        <w:lastRenderedPageBreak/>
        <w:t xml:space="preserve">to the affective </w:t>
      </w:r>
      <w:r w:rsidR="00C600B6">
        <w:t>experience</w:t>
      </w:r>
      <w:r w:rsidR="00F9006C">
        <w:t>.</w:t>
      </w:r>
      <w:r w:rsidR="00D12220">
        <w:t xml:space="preserve"> </w:t>
      </w:r>
      <w:r w:rsidR="00202700">
        <w:t xml:space="preserve">In general, they have to do with the fact that </w:t>
      </w:r>
      <w:r w:rsidR="00364824">
        <w:t>a subject</w:t>
      </w:r>
      <w:r w:rsidR="00202700">
        <w:t xml:space="preserve"> can experience an emotion that values something as good </w:t>
      </w:r>
      <w:r w:rsidR="00391F92">
        <w:t>absent</w:t>
      </w:r>
      <w:r w:rsidR="00364824">
        <w:t xml:space="preserve"> any desire to act.</w:t>
      </w:r>
    </w:p>
    <w:p w14:paraId="7322264E" w14:textId="50B8A40F" w:rsidR="00E67D83" w:rsidRDefault="008C2E9F" w:rsidP="00B92194">
      <w:pPr>
        <w:autoSpaceDE w:val="0"/>
        <w:autoSpaceDN w:val="0"/>
        <w:adjustRightInd w:val="0"/>
        <w:spacing w:line="480" w:lineRule="auto"/>
        <w:ind w:firstLine="360"/>
      </w:pPr>
      <w:r>
        <w:t xml:space="preserve">Emotions, we have said, are affective </w:t>
      </w:r>
      <w:r w:rsidR="00272C6E">
        <w:t xml:space="preserve">and evaluative experiences. As affective, they involve feelings </w:t>
      </w:r>
      <w:r w:rsidR="00DD6C38">
        <w:t>such as, broadly speaking,</w:t>
      </w:r>
      <w:r w:rsidR="00272C6E">
        <w:t xml:space="preserve"> pleasure or pain, satisfaction or dissatisfaction, comfort or distress</w:t>
      </w:r>
      <w:r w:rsidR="008653CF">
        <w:t>; as evaluative, the</w:t>
      </w:r>
      <w:r w:rsidR="0079689B">
        <w:t>y</w:t>
      </w:r>
      <w:r w:rsidR="008653CF">
        <w:t xml:space="preserve"> display entities</w:t>
      </w:r>
      <w:r w:rsidR="00490FFF">
        <w:t xml:space="preserve"> </w:t>
      </w:r>
      <w:r w:rsidR="0079689B">
        <w:t>as,</w:t>
      </w:r>
      <w:r w:rsidR="00DD6C38">
        <w:t xml:space="preserve"> again</w:t>
      </w:r>
      <w:r w:rsidR="0079689B">
        <w:t xml:space="preserve"> broadly speaking, good or bad. </w:t>
      </w:r>
      <w:r w:rsidR="000430E6">
        <w:t>The feelings and emotion present</w:t>
      </w:r>
      <w:r w:rsidR="009947AA">
        <w:t xml:space="preserve"> goods to us, and these goods become the object </w:t>
      </w:r>
      <w:r w:rsidR="007772D4">
        <w:t xml:space="preserve">of </w:t>
      </w:r>
      <w:r w:rsidR="00341249">
        <w:t>a type of wishing that is</w:t>
      </w:r>
      <w:r w:rsidR="009947AA">
        <w:t xml:space="preserve"> </w:t>
      </w:r>
      <w:r w:rsidR="00341249">
        <w:t xml:space="preserve">desire. </w:t>
      </w:r>
      <w:r w:rsidR="0073296B">
        <w:t xml:space="preserve">Wishing belongs to the conative sphere, </w:t>
      </w:r>
      <w:r w:rsidR="000A2FA8">
        <w:t xml:space="preserve">and </w:t>
      </w:r>
      <w:r w:rsidR="009D18FA">
        <w:t xml:space="preserve">it </w:t>
      </w:r>
      <w:r w:rsidR="000A2FA8">
        <w:t>is a broad category</w:t>
      </w:r>
      <w:r w:rsidR="009D18FA">
        <w:t xml:space="preserve">. </w:t>
      </w:r>
      <w:r w:rsidR="00EC16A7">
        <w:t xml:space="preserve">It includes, </w:t>
      </w:r>
      <w:r w:rsidR="009D18FA">
        <w:t xml:space="preserve">for example, </w:t>
      </w:r>
      <w:r w:rsidR="00BF76FD">
        <w:t>what Husserl calls</w:t>
      </w:r>
      <w:r w:rsidR="00AC2EC1">
        <w:t xml:space="preserve"> </w:t>
      </w:r>
      <w:r w:rsidR="008836D6">
        <w:t>“drive-feelings</w:t>
      </w:r>
      <w:r w:rsidR="000155FE">
        <w:t>”</w:t>
      </w:r>
      <w:r w:rsidR="00AA6645">
        <w:t xml:space="preserve"> or “instinct-feelings”</w:t>
      </w:r>
      <w:r w:rsidR="006A6141">
        <w:t xml:space="preserve"> [</w:t>
      </w:r>
      <w:proofErr w:type="spellStart"/>
      <w:r w:rsidR="006A6141" w:rsidRPr="006A6141">
        <w:rPr>
          <w:i/>
          <w:iCs/>
        </w:rPr>
        <w:t>Triebgefühle</w:t>
      </w:r>
      <w:proofErr w:type="spellEnd"/>
      <w:r w:rsidR="006A6141">
        <w:t>]</w:t>
      </w:r>
      <w:r w:rsidR="00AA55A7">
        <w:t xml:space="preserve">, </w:t>
      </w:r>
      <w:r w:rsidR="00415C7F">
        <w:t xml:space="preserve">which </w:t>
      </w:r>
      <w:r w:rsidR="007E4865">
        <w:t>involve</w:t>
      </w:r>
      <w:r w:rsidR="008433E7">
        <w:t xml:space="preserve"> a “blind instinctual lack</w:t>
      </w:r>
      <w:r w:rsidR="000075D7">
        <w:t>”</w:t>
      </w:r>
      <w:r w:rsidR="000D18B3">
        <w:t xml:space="preserve"> [</w:t>
      </w:r>
      <w:r w:rsidR="000D18B3">
        <w:rPr>
          <w:i/>
          <w:iCs/>
        </w:rPr>
        <w:t xml:space="preserve">blind </w:t>
      </w:r>
      <w:proofErr w:type="spellStart"/>
      <w:r w:rsidR="000D18B3">
        <w:rPr>
          <w:i/>
          <w:iCs/>
        </w:rPr>
        <w:t>triebartiger</w:t>
      </w:r>
      <w:proofErr w:type="spellEnd"/>
      <w:r w:rsidR="00230CD6">
        <w:rPr>
          <w:i/>
          <w:iCs/>
        </w:rPr>
        <w:t xml:space="preserve"> </w:t>
      </w:r>
      <w:proofErr w:type="spellStart"/>
      <w:r w:rsidR="00230CD6">
        <w:rPr>
          <w:i/>
          <w:iCs/>
        </w:rPr>
        <w:t>Mangel</w:t>
      </w:r>
      <w:proofErr w:type="spellEnd"/>
      <w:r w:rsidR="00230CD6">
        <w:t>],</w:t>
      </w:r>
      <w:r w:rsidR="000075D7">
        <w:t xml:space="preserve"> a feeling of lack without </w:t>
      </w:r>
      <w:r w:rsidR="007E4865">
        <w:t>direction</w:t>
      </w:r>
      <w:r w:rsidR="000075D7">
        <w:t xml:space="preserve"> to a particular object</w:t>
      </w:r>
      <w:r w:rsidR="00D90406">
        <w:t xml:space="preserve">, a </w:t>
      </w:r>
      <w:r w:rsidR="007E4865">
        <w:t xml:space="preserve">vague </w:t>
      </w:r>
      <w:r w:rsidR="00D90406">
        <w:t xml:space="preserve">sense that something is </w:t>
      </w:r>
      <w:r w:rsidR="00274033">
        <w:t>missing. This sense</w:t>
      </w:r>
      <w:r w:rsidR="00541BFC">
        <w:t xml:space="preserve"> </w:t>
      </w:r>
      <w:r w:rsidR="002A7A3A">
        <w:t>order</w:t>
      </w:r>
      <w:r w:rsidR="00E26A1D">
        <w:t>s the subject</w:t>
      </w:r>
      <w:r w:rsidR="002A7A3A">
        <w:t xml:space="preserve"> toward satiation such that </w:t>
      </w:r>
      <w:r w:rsidR="0067690F">
        <w:t>the</w:t>
      </w:r>
      <w:r w:rsidR="002A7A3A">
        <w:t xml:space="preserve"> displeasing void is </w:t>
      </w:r>
      <w:r w:rsidR="00577E58">
        <w:t xml:space="preserve">continuously </w:t>
      </w:r>
      <w:r w:rsidR="002A7A3A">
        <w:t>filled by something pleasurable</w:t>
      </w:r>
      <w:r w:rsidR="008C5889">
        <w:t xml:space="preserve"> and </w:t>
      </w:r>
      <w:r w:rsidR="00803F4F">
        <w:t xml:space="preserve">increasingly </w:t>
      </w:r>
      <w:r w:rsidR="008C5889">
        <w:t>pleasing</w:t>
      </w:r>
      <w:r w:rsidR="002F2D54">
        <w:t xml:space="preserve"> </w:t>
      </w:r>
      <w:r w:rsidR="002F2D54">
        <w:fldChar w:fldCharType="begin"/>
      </w:r>
      <w:r w:rsidR="003D4CE9">
        <w:instrText xml:space="preserve"> ADDIN ZOTERO_ITEM CSL_CITATION {"citationID":"2gNR7b6F","properties":{"formattedCitation":"(Husserl 2020, II:484\\uc0\\u8211{}85)","plainCitation":"(Husserl 2020, II:484–85)","noteIndex":0},"citationItems":[{"id":282,"uris":["http://zotero.org/users/5411363/items/EGJVMGVY"],"itemData":{"id":282,"type":"book","call-number":"B3279.H93 S78 2020","event-place":"Cham","ISBN":"978-3-030-35925-6","number-of-volumes":"4","publisher":"Springer","publisher-place":"Cham","source":"Library of Congress ISBN","title":"Studien zur Struktur des Bewusstseins: Gefühl und Wert. Texte aus dem Nachlass (1896–1925)","volume":"II","author":[{"family":"Husserl","given":"Edmund"}],"editor":[{"family":"Melle","given":"Ullrich"},{"family":"Vongehr","given":"Thomas"}],"issued":{"date-parts":[["2020"]]}},"locator":"484–85","label":"page"}],"schema":"https://github.com/citation-style-language/schema/raw/master/csl-citation.json"} </w:instrText>
      </w:r>
      <w:r w:rsidR="002F2D54">
        <w:fldChar w:fldCharType="separate"/>
      </w:r>
      <w:r w:rsidR="00750EBF" w:rsidRPr="00750EBF">
        <w:t>(Husserl 2020, II:484–85)</w:t>
      </w:r>
      <w:r w:rsidR="002F2D54">
        <w:fldChar w:fldCharType="end"/>
      </w:r>
      <w:r w:rsidR="007C03E4">
        <w:t xml:space="preserve">. An example is </w:t>
      </w:r>
      <w:r w:rsidR="0000638B">
        <w:t>hunger</w:t>
      </w:r>
      <w:r w:rsidR="007C03E4">
        <w:t xml:space="preserve"> considered </w:t>
      </w:r>
      <w:r w:rsidR="00B54DB0">
        <w:t xml:space="preserve">as the feeling of an empty stomach ordered toward </w:t>
      </w:r>
      <w:r w:rsidR="00FF1CD2">
        <w:t>satiation</w:t>
      </w:r>
      <w:r w:rsidR="001E0D20">
        <w:t xml:space="preserve"> </w:t>
      </w:r>
      <w:r w:rsidR="00EC6891">
        <w:t>as opposed to</w:t>
      </w:r>
      <w:r w:rsidR="0000638B">
        <w:t xml:space="preserve"> hunger as a desire</w:t>
      </w:r>
      <w:r w:rsidR="00B80D3E">
        <w:t xml:space="preserve"> that includes an imaginative presentation</w:t>
      </w:r>
      <w:r w:rsidR="00994A98">
        <w:t xml:space="preserve"> of</w:t>
      </w:r>
      <w:r w:rsidR="0000638B">
        <w:t xml:space="preserve"> </w:t>
      </w:r>
      <w:r w:rsidR="003B242F">
        <w:t xml:space="preserve">something </w:t>
      </w:r>
      <w:r w:rsidR="00994A98">
        <w:t>as filling the void</w:t>
      </w:r>
      <w:r w:rsidR="008A2659">
        <w:t xml:space="preserve">, </w:t>
      </w:r>
      <w:r w:rsidR="003B242F">
        <w:t>satiat</w:t>
      </w:r>
      <w:r w:rsidR="008A2659">
        <w:t>ing,</w:t>
      </w:r>
      <w:r w:rsidR="003B242F">
        <w:t xml:space="preserve"> and</w:t>
      </w:r>
      <w:r w:rsidR="00257B81">
        <w:t xml:space="preserve"> </w:t>
      </w:r>
      <w:r w:rsidR="008A2659">
        <w:t xml:space="preserve">thereby </w:t>
      </w:r>
      <w:r w:rsidR="00257B81">
        <w:t xml:space="preserve">satisfying </w:t>
      </w:r>
      <w:r w:rsidR="00C91F35">
        <w:t>the desire</w:t>
      </w:r>
      <w:r w:rsidR="00F12623">
        <w:t xml:space="preserve">. </w:t>
      </w:r>
      <w:r w:rsidR="00F63847">
        <w:t>Desire</w:t>
      </w:r>
      <w:r w:rsidR="007156EB">
        <w:t>, Husserl says,</w:t>
      </w:r>
      <w:r w:rsidR="00F63847">
        <w:t xml:space="preserve"> is the “yearning” for fulfillment</w:t>
      </w:r>
      <w:r w:rsidR="00E67D83">
        <w:t xml:space="preserve"> </w:t>
      </w:r>
      <w:r w:rsidR="00241064">
        <w:fldChar w:fldCharType="begin"/>
      </w:r>
      <w:r w:rsidR="003D4CE9">
        <w:instrText xml:space="preserve"> ADDIN ZOTERO_ITEM CSL_CITATION {"citationID":"HEG8uZce","properties":{"formattedCitation":"(2020, II:486)","plainCitation":"(2020, II:486)","noteIndex":0},"citationItems":[{"id":282,"uris":["http://zotero.org/users/5411363/items/EGJVMGVY"],"itemData":{"id":282,"type":"book","call-number":"B3279.H93 S78 2020","event-place":"Cham","ISBN":"978-3-030-35925-6","number-of-volumes":"4","publisher":"Springer","publisher-place":"Cham","source":"Library of Congress ISBN","title":"Studien zur Struktur des Bewusstseins: Gefühl und Wert. Texte aus dem Nachlass (1896–1925)","volume":"II","author":[{"family":"Husserl","given":"Edmund"}],"editor":[{"family":"Melle","given":"Ullrich"},{"family":"Vongehr","given":"Thomas"}],"issued":{"date-parts":[["2020"]]}},"locator":"486","label":"page","suppress-author":true}],"schema":"https://github.com/citation-style-language/schema/raw/master/csl-citation.json"} </w:instrText>
      </w:r>
      <w:r w:rsidR="00241064">
        <w:fldChar w:fldCharType="separate"/>
      </w:r>
      <w:r w:rsidR="003D4CE9">
        <w:rPr>
          <w:noProof/>
        </w:rPr>
        <w:t>(2020, II:486)</w:t>
      </w:r>
      <w:r w:rsidR="00241064">
        <w:fldChar w:fldCharType="end"/>
      </w:r>
      <w:r w:rsidR="00EB09F7">
        <w:t xml:space="preserve">. </w:t>
      </w:r>
    </w:p>
    <w:p w14:paraId="6B2E87E2" w14:textId="5A37D4B8" w:rsidR="008C2E9F" w:rsidRDefault="00537630" w:rsidP="00B92194">
      <w:pPr>
        <w:autoSpaceDE w:val="0"/>
        <w:autoSpaceDN w:val="0"/>
        <w:adjustRightInd w:val="0"/>
        <w:spacing w:line="480" w:lineRule="auto"/>
        <w:ind w:firstLine="360"/>
      </w:pPr>
      <w:r>
        <w:t>The conative also encompasses what I shall call “mere wishing</w:t>
      </w:r>
      <w:r w:rsidR="003813FA">
        <w:t>.</w:t>
      </w:r>
      <w:r>
        <w:t xml:space="preserve">” </w:t>
      </w:r>
      <w:r w:rsidR="00E913CD">
        <w:t>Mere wishing</w:t>
      </w:r>
      <w:r w:rsidR="00F67F0F">
        <w:t xml:space="preserve">, however, is </w:t>
      </w:r>
      <w:r w:rsidR="00E913CD">
        <w:t>not</w:t>
      </w:r>
      <w:r w:rsidR="00B17158">
        <w:t xml:space="preserve"> </w:t>
      </w:r>
      <w:r w:rsidR="00B014CA">
        <w:t>desiring</w:t>
      </w:r>
      <w:r w:rsidR="00D36011">
        <w:t xml:space="preserve">. </w:t>
      </w:r>
      <w:r w:rsidR="00157EA3">
        <w:t xml:space="preserve">Mere </w:t>
      </w:r>
      <w:r w:rsidR="00CD6668">
        <w:t>wishing</w:t>
      </w:r>
      <w:r w:rsidR="00341249">
        <w:t xml:space="preserve"> is not restricted by practical modalities</w:t>
      </w:r>
      <w:r w:rsidR="00C163AC">
        <w:t xml:space="preserve"> </w:t>
      </w:r>
      <w:r w:rsidR="008D2511">
        <w:fldChar w:fldCharType="begin"/>
      </w:r>
      <w:r w:rsidR="003D4CE9">
        <w:instrText xml:space="preserve"> ADDIN ZOTERO_ITEM CSL_CITATION {"citationID":"qTqf5UZa","properties":{"formattedCitation":"(Husserl 1988, 103; Melle 1997, 179)","plainCitation":"(Husserl 1988, 103; Melle 1997, 179)","noteIndex":0},"citationItems":[{"id":162,"uris":["http://zotero.org/users/5411363/items/2MN4G4NH"],"itemData":{"id":162,"type":"book","call-number":"B3279 B3279.H94 .H9 1950 Bd. 28","event-place":"Dordrecht","ISBN":"978-90-247-3708-6","number-of-pages":"523","publisher":"Kluwer Academic Publishers","publisher-place":"Dordrecht","source":"Library of Congress ISBN","title":"Vorlesungen über Ethik und Wertlehre, 1908-1914","title-short":"Hua XXVIII","author":[{"family":"Husserl","given":"Edmund"}],"editor":[{"family":"Melle","given":"Ullrich"}],"issued":{"date-parts":[["1988"]]}},"locator":"103","label":"page"},{"id":314,"uris":["http://zotero.org/users/5411363/items/RELKT66F"],"itemData":{"id":314,"type":"chapter","container-title":"Phenomenology of Values and Valuing","event-place":"Dordrecht","page":"169–192","publisher":"Kluwer","publisher-place":"Dordrecht","title":"Husserl's Phenomenology of Willing","author":[{"family":"Melle","given":"Ullrich"}],"editor":[{"family":"Hart","given":"James"},{"family":"Embree","given":"Lester"}],"issued":{"date-parts":[["1997"]]}},"locator":"179","label":"page"}],"schema":"https://github.com/citation-style-language/schema/raw/master/csl-citation.json"} </w:instrText>
      </w:r>
      <w:r w:rsidR="008D2511">
        <w:fldChar w:fldCharType="separate"/>
      </w:r>
      <w:r w:rsidR="005053F2">
        <w:rPr>
          <w:noProof/>
        </w:rPr>
        <w:t>(Husserl 1988, 103; Melle 1997, 179)</w:t>
      </w:r>
      <w:r w:rsidR="008D2511">
        <w:fldChar w:fldCharType="end"/>
      </w:r>
      <w:r w:rsidR="00910ACF">
        <w:t xml:space="preserve">. </w:t>
      </w:r>
      <w:r w:rsidR="00341249">
        <w:t>I can wish for the impossible (“I wish I could fly”) or for what is past (“I wish I had</w:t>
      </w:r>
      <w:r w:rsidR="00CD6668">
        <w:t xml:space="preserve"> </w:t>
      </w:r>
      <w:r w:rsidR="00341249">
        <w:t xml:space="preserve">seen that play before it left Broadway”), but such unrealizable wishes are not </w:t>
      </w:r>
      <w:r w:rsidR="00CD6668">
        <w:t xml:space="preserve">desires </w:t>
      </w:r>
      <w:r w:rsidR="00341249">
        <w:t>apt for</w:t>
      </w:r>
      <w:r w:rsidR="00CD6668">
        <w:t xml:space="preserve"> </w:t>
      </w:r>
      <w:r w:rsidR="00341249">
        <w:t xml:space="preserve">motivating action. </w:t>
      </w:r>
      <w:r w:rsidR="00AC0D7E">
        <w:t xml:space="preserve">They can be fulfilled only in </w:t>
      </w:r>
      <w:r w:rsidR="00D619F5">
        <w:t>phantasy-presentations</w:t>
      </w:r>
      <w:r w:rsidR="00663D36">
        <w:t xml:space="preserve"> </w:t>
      </w:r>
      <w:r w:rsidR="002731FE">
        <w:t>and for, as it were, a phantasized subject</w:t>
      </w:r>
      <w:r w:rsidR="0042194F">
        <w:t xml:space="preserve"> </w:t>
      </w:r>
      <w:r w:rsidR="009B6A7C">
        <w:fldChar w:fldCharType="begin"/>
      </w:r>
      <w:r w:rsidR="003D4CE9">
        <w:instrText xml:space="preserve"> ADDIN ZOTERO_ITEM CSL_CITATION {"citationID":"5DKo9995","properties":{"formattedCitation":"(Husserl 2020, II:489)","plainCitation":"(Husserl 2020, II:489)","noteIndex":0},"citationItems":[{"id":282,"uris":["http://zotero.org/users/5411363/items/EGJVMGVY"],"itemData":{"id":282,"type":"book","call-number":"B3279.H93 S78 2020","event-place":"Cham","ISBN":"978-3-030-35925-6","number-of-volumes":"4","publisher":"Springer","publisher-place":"Cham","source":"Library of Congress ISBN","title":"Studien zur Struktur des Bewusstseins: Gefühl und Wert. Texte aus dem Nachlass (1896–1925)","volume":"II","author":[{"family":"Husserl","given":"Edmund"}],"editor":[{"family":"Melle","given":"Ullrich"},{"family":"Vongehr","given":"Thomas"}],"issued":{"date-parts":[["2020"]]}},"locator":"489","label":"page"}],"schema":"https://github.com/citation-style-language/schema/raw/master/csl-citation.json"} </w:instrText>
      </w:r>
      <w:r w:rsidR="009B6A7C">
        <w:fldChar w:fldCharType="separate"/>
      </w:r>
      <w:r w:rsidR="00EE296D">
        <w:rPr>
          <w:noProof/>
        </w:rPr>
        <w:t>(Husserl 2020, II:489)</w:t>
      </w:r>
      <w:r w:rsidR="009B6A7C">
        <w:fldChar w:fldCharType="end"/>
      </w:r>
      <w:r w:rsidR="00D619F5">
        <w:t xml:space="preserve">. </w:t>
      </w:r>
      <w:r w:rsidR="00C17751">
        <w:t xml:space="preserve">Desire, </w:t>
      </w:r>
      <w:r w:rsidR="00D619F5">
        <w:t>by contrast</w:t>
      </w:r>
      <w:r w:rsidR="00C17751">
        <w:t xml:space="preserve">, </w:t>
      </w:r>
      <w:r w:rsidR="00ED31C6">
        <w:t>is a type of wishing that</w:t>
      </w:r>
      <w:r w:rsidR="009D4FB7">
        <w:t xml:space="preserve"> functions within</w:t>
      </w:r>
      <w:r w:rsidR="0045303B">
        <w:t xml:space="preserve"> </w:t>
      </w:r>
      <w:r w:rsidR="009D4FB7">
        <w:t xml:space="preserve">the practical domain in the form of </w:t>
      </w:r>
      <w:r w:rsidR="0045303B">
        <w:t>a wishing</w:t>
      </w:r>
      <w:r w:rsidR="009D4FB7">
        <w:t xml:space="preserve"> for what </w:t>
      </w:r>
      <w:r w:rsidR="00CA34F8">
        <w:t xml:space="preserve">is recognized </w:t>
      </w:r>
      <w:r w:rsidR="007E1449">
        <w:t xml:space="preserve">as good </w:t>
      </w:r>
      <w:r w:rsidR="00CA34F8">
        <w:t>(in an affective experience) and as</w:t>
      </w:r>
      <w:r w:rsidR="009D4FB7">
        <w:t xml:space="preserve"> practically possible, </w:t>
      </w:r>
      <w:r w:rsidR="00CA34F8">
        <w:t>t</w:t>
      </w:r>
      <w:r w:rsidR="009D4FB7">
        <w:t xml:space="preserve">hat is, </w:t>
      </w:r>
      <w:r w:rsidR="008A518A">
        <w:t>as</w:t>
      </w:r>
      <w:r w:rsidR="00A408BB" w:rsidRPr="00A408BB">
        <w:t xml:space="preserve"> </w:t>
      </w:r>
      <w:r w:rsidR="00A408BB">
        <w:t>realizable</w:t>
      </w:r>
      <w:r w:rsidR="008A518A">
        <w:t xml:space="preserve">, </w:t>
      </w:r>
      <w:r w:rsidR="009D4FB7">
        <w:t>at least</w:t>
      </w:r>
      <w:r w:rsidR="0045303B">
        <w:t xml:space="preserve"> </w:t>
      </w:r>
      <w:r w:rsidR="009D4FB7">
        <w:t xml:space="preserve">in principle, in </w:t>
      </w:r>
      <w:r w:rsidR="00417F87">
        <w:lastRenderedPageBreak/>
        <w:t xml:space="preserve">a present or future </w:t>
      </w:r>
      <w:r w:rsidR="009D4FB7">
        <w:t>action.</w:t>
      </w:r>
      <w:r w:rsidR="0045303B">
        <w:t xml:space="preserve"> Desire</w:t>
      </w:r>
      <w:r w:rsidR="00555A86">
        <w:t xml:space="preserve">, </w:t>
      </w:r>
      <w:r w:rsidR="003B7CCB">
        <w:t>in</w:t>
      </w:r>
      <w:r w:rsidR="00555A86">
        <w:t xml:space="preserve"> short,</w:t>
      </w:r>
      <w:r w:rsidR="0045303B">
        <w:t xml:space="preserve"> </w:t>
      </w:r>
      <w:r w:rsidR="00603166">
        <w:t>presents entities</w:t>
      </w:r>
      <w:r w:rsidR="00E37480">
        <w:t xml:space="preserve"> </w:t>
      </w:r>
      <w:r w:rsidR="00C57C93">
        <w:t>recognized</w:t>
      </w:r>
      <w:r w:rsidR="00603166">
        <w:t xml:space="preserve"> </w:t>
      </w:r>
      <w:r w:rsidR="00BA1FCF">
        <w:t xml:space="preserve">in an emotion </w:t>
      </w:r>
      <w:r w:rsidR="00603166">
        <w:t xml:space="preserve">as </w:t>
      </w:r>
      <w:r w:rsidR="00BA1FCF">
        <w:t xml:space="preserve">(apparently) </w:t>
      </w:r>
      <w:r w:rsidR="00603166">
        <w:t>good</w:t>
      </w:r>
      <w:r w:rsidR="00357BF3">
        <w:t xml:space="preserve"> </w:t>
      </w:r>
      <w:r w:rsidR="00C57C93" w:rsidRPr="00C57C93">
        <w:rPr>
          <w:i/>
          <w:iCs/>
        </w:rPr>
        <w:t xml:space="preserve">as good </w:t>
      </w:r>
      <w:r w:rsidR="0087690E" w:rsidRPr="00C57C93">
        <w:rPr>
          <w:i/>
          <w:iCs/>
        </w:rPr>
        <w:t xml:space="preserve">for </w:t>
      </w:r>
      <w:r w:rsidR="000B50E4">
        <w:rPr>
          <w:i/>
          <w:iCs/>
        </w:rPr>
        <w:t>me</w:t>
      </w:r>
      <w:r w:rsidR="0087690E" w:rsidRPr="00C57C93">
        <w:rPr>
          <w:i/>
          <w:iCs/>
        </w:rPr>
        <w:t xml:space="preserve"> </w:t>
      </w:r>
      <w:r w:rsidR="00B53DA1">
        <w:rPr>
          <w:i/>
          <w:iCs/>
        </w:rPr>
        <w:t xml:space="preserve">in order to fill a lack </w:t>
      </w:r>
      <w:r w:rsidR="0087690E" w:rsidRPr="00C57C93">
        <w:rPr>
          <w:i/>
          <w:iCs/>
        </w:rPr>
        <w:t>and as</w:t>
      </w:r>
      <w:r w:rsidR="00603166" w:rsidRPr="00C57C93">
        <w:rPr>
          <w:i/>
          <w:iCs/>
        </w:rPr>
        <w:t xml:space="preserve"> realizable </w:t>
      </w:r>
      <w:r w:rsidR="0087690E" w:rsidRPr="00C57C93">
        <w:rPr>
          <w:i/>
          <w:iCs/>
        </w:rPr>
        <w:t xml:space="preserve">in </w:t>
      </w:r>
      <w:r w:rsidR="0018782C">
        <w:rPr>
          <w:i/>
          <w:iCs/>
        </w:rPr>
        <w:t xml:space="preserve">a present or future </w:t>
      </w:r>
      <w:r w:rsidR="0087690E" w:rsidRPr="00C57C93">
        <w:rPr>
          <w:i/>
          <w:iCs/>
        </w:rPr>
        <w:t>action</w:t>
      </w:r>
      <w:r w:rsidR="00603166">
        <w:t xml:space="preserve">. To this extent, </w:t>
      </w:r>
      <w:r w:rsidR="00725FA0">
        <w:t>desires, while conative,</w:t>
      </w:r>
      <w:r w:rsidR="00603166">
        <w:t xml:space="preserve"> are not yet volitions</w:t>
      </w:r>
      <w:r w:rsidR="00D41E7C">
        <w:t xml:space="preserve"> </w:t>
      </w:r>
      <w:r w:rsidR="009E0529">
        <w:t xml:space="preserve">for they have not yet identified the bodily performances to be undertaken in realizing the desired good. </w:t>
      </w:r>
    </w:p>
    <w:p w14:paraId="06E857FC" w14:textId="627E67E6" w:rsidR="00797D55" w:rsidRDefault="00D231C4" w:rsidP="00797D55">
      <w:pPr>
        <w:autoSpaceDE w:val="0"/>
        <w:autoSpaceDN w:val="0"/>
        <w:adjustRightInd w:val="0"/>
        <w:spacing w:line="480" w:lineRule="auto"/>
        <w:ind w:firstLine="360"/>
        <w:rPr>
          <w:color w:val="000000"/>
        </w:rPr>
      </w:pPr>
      <w:r>
        <w:t>My</w:t>
      </w:r>
      <w:r w:rsidR="00CC18BB">
        <w:t xml:space="preserve"> suggestion</w:t>
      </w:r>
      <w:r w:rsidR="00043470">
        <w:t xml:space="preserve"> is that, while </w:t>
      </w:r>
      <w:r w:rsidR="00A06C60">
        <w:t xml:space="preserve">feelings and </w:t>
      </w:r>
      <w:r w:rsidR="00043470">
        <w:t>emotions frequently—and perhaps most of the time—</w:t>
      </w:r>
      <w:r w:rsidR="00B2291A">
        <w:t xml:space="preserve">intentionally motivate desires that, in turn, incline us to act, </w:t>
      </w:r>
      <w:r w:rsidR="00A06C60">
        <w:t>this desire with its inclination to act is not inherent to the emotion.</w:t>
      </w:r>
      <w:r w:rsidR="00B4619D">
        <w:t xml:space="preserve"> </w:t>
      </w:r>
      <w:r w:rsidR="003F75E4">
        <w:t>Desire</w:t>
      </w:r>
      <w:r w:rsidR="00797D55" w:rsidRPr="00C95A3A">
        <w:t xml:space="preserve"> presupposes an emotive evaluation of a (apparent) good </w:t>
      </w:r>
      <w:r w:rsidR="009E4147">
        <w:t xml:space="preserve">but </w:t>
      </w:r>
      <w:r w:rsidR="00797D55">
        <w:t>need not entail</w:t>
      </w:r>
      <w:r w:rsidR="004E53A9">
        <w:t xml:space="preserve">, </w:t>
      </w:r>
      <w:r w:rsidR="004E53A9">
        <w:rPr>
          <w:i/>
          <w:iCs/>
        </w:rPr>
        <w:t>contra</w:t>
      </w:r>
      <w:r w:rsidR="004E53A9">
        <w:t xml:space="preserve"> Zagzebski,</w:t>
      </w:r>
      <w:r w:rsidR="00797D55">
        <w:t xml:space="preserve"> that the </w:t>
      </w:r>
      <w:r w:rsidR="00797D55" w:rsidRPr="00C95A3A">
        <w:t>emotion</w:t>
      </w:r>
      <w:r w:rsidR="00797D55">
        <w:t xml:space="preserve"> itself</w:t>
      </w:r>
      <w:r w:rsidR="00797D55" w:rsidRPr="00C95A3A">
        <w:t xml:space="preserve"> involve</w:t>
      </w:r>
      <w:r w:rsidR="00D206D7">
        <w:t>s</w:t>
      </w:r>
      <w:r w:rsidR="00797D55" w:rsidRPr="00C95A3A">
        <w:t xml:space="preserve"> “pushiness” </w:t>
      </w:r>
      <w:r w:rsidR="00797D55">
        <w:t xml:space="preserve">and desire. </w:t>
      </w:r>
      <w:r w:rsidR="007C602E">
        <w:t>Indeed,</w:t>
      </w:r>
      <w:r w:rsidR="00797D55" w:rsidRPr="00C95A3A">
        <w:t xml:space="preserve"> </w:t>
      </w:r>
      <w:r w:rsidR="00797D55">
        <w:t>some</w:t>
      </w:r>
      <w:r w:rsidR="00797D55" w:rsidRPr="00C95A3A">
        <w:t xml:space="preserve"> early phenomenologists</w:t>
      </w:r>
      <w:r w:rsidR="00797D55">
        <w:t xml:space="preserve">—Max Scheler, most obviously </w:t>
      </w:r>
      <w:r w:rsidR="00797D55">
        <w:fldChar w:fldCharType="begin"/>
      </w:r>
      <w:r w:rsidR="003D4CE9">
        <w:instrText xml:space="preserve"> ADDIN ZOTERO_ITEM CSL_CITATION {"citationID":"crXHdHxT","properties":{"formattedCitation":"(Scheler 1973, 203ff.)","plainCitation":"(Scheler 1973, 203ff.)","noteIndex":0},"citationItems":[{"id":189,"uris":["http://zotero.org/users/5411363/items/PK69KB86"],"itemData":{"id":189,"type":"book","event-place":"Evanston, IL","ISBN":"978-0-8101-0415-0","language":"English","note":"OCLC: 861333328","publisher":"Northwestern University Press","publisher-place":"Evanston, IL","source":"Open WorldCat","title":"Formalism in Ethics and Non-Formal Ethics of Values: a new attempt toward the foundation of an ethical personalism","title-short":"Formalism","author":[{"family":"Scheler","given":"Max"}],"translator":[{"family":"Frings","given":"Manfred S"},{"family":"Funk","given":"Roger L"}],"issued":{"date-parts":[["1973"]]}},"locator":"203ff.","label":"page"}],"schema":"https://github.com/citation-style-language/schema/raw/master/csl-citation.json"} </w:instrText>
      </w:r>
      <w:r w:rsidR="00797D55">
        <w:fldChar w:fldCharType="separate"/>
      </w:r>
      <w:r w:rsidR="00797D55">
        <w:rPr>
          <w:noProof/>
        </w:rPr>
        <w:t>(Scheler 1973, 203ff.)</w:t>
      </w:r>
      <w:r w:rsidR="00797D55">
        <w:fldChar w:fldCharType="end"/>
      </w:r>
      <w:r w:rsidR="00797D55">
        <w:rPr>
          <w:color w:val="000000" w:themeColor="text1"/>
        </w:rPr>
        <w:t>—</w:t>
      </w:r>
      <w:r w:rsidR="00797D55">
        <w:t xml:space="preserve">claim </w:t>
      </w:r>
      <w:r w:rsidR="00797D55" w:rsidRPr="00C95A3A">
        <w:t xml:space="preserve">that the value disclosed </w:t>
      </w:r>
      <w:r w:rsidR="00797D55">
        <w:t xml:space="preserve">by the intentional feeling </w:t>
      </w:r>
      <w:r w:rsidR="00797D55" w:rsidRPr="00C95A3A">
        <w:t>“pulls” us toward action.</w:t>
      </w:r>
      <w:r w:rsidR="00797D55">
        <w:t xml:space="preserve"> </w:t>
      </w:r>
      <w:r w:rsidR="00797D55" w:rsidRPr="00C95A3A">
        <w:t xml:space="preserve">The value disclosed in </w:t>
      </w:r>
      <w:r w:rsidR="00797D55">
        <w:t>an</w:t>
      </w:r>
      <w:r w:rsidR="00797D55" w:rsidRPr="00C95A3A">
        <w:t xml:space="preserve"> </w:t>
      </w:r>
      <w:r w:rsidR="00797D55">
        <w:t>intentional feeling</w:t>
      </w:r>
      <w:r w:rsidR="00797D55" w:rsidRPr="00C95A3A">
        <w:t xml:space="preserve"> </w:t>
      </w:r>
      <w:r w:rsidR="00797D55">
        <w:t>motivates the experience of the value as</w:t>
      </w:r>
      <w:r w:rsidR="00797D55" w:rsidRPr="00C95A3A">
        <w:t xml:space="preserve"> </w:t>
      </w:r>
      <w:r w:rsidR="00797D55">
        <w:t xml:space="preserve">a good </w:t>
      </w:r>
      <w:r w:rsidR="00797D55" w:rsidRPr="00C95A3A">
        <w:t>that “pulls” me</w:t>
      </w:r>
      <w:r w:rsidR="00797D55">
        <w:t xml:space="preserve"> </w:t>
      </w:r>
      <w:r w:rsidR="00797D55" w:rsidRPr="00C95A3A">
        <w:t>toward an action that will realize that value.</w:t>
      </w:r>
      <w:r w:rsidR="00797D55">
        <w:t xml:space="preserve"> This suggests that desire and the motivation to act are external to the emotion. </w:t>
      </w:r>
    </w:p>
    <w:p w14:paraId="7441857B" w14:textId="40968417" w:rsidR="00EC12B7" w:rsidRDefault="00B4619D" w:rsidP="00EC12B7">
      <w:pPr>
        <w:autoSpaceDE w:val="0"/>
        <w:autoSpaceDN w:val="0"/>
        <w:adjustRightInd w:val="0"/>
        <w:spacing w:line="480" w:lineRule="auto"/>
        <w:ind w:firstLine="360"/>
      </w:pPr>
      <w:r>
        <w:t>There are</w:t>
      </w:r>
      <w:r w:rsidR="00BB4DF8">
        <w:t xml:space="preserve"> other</w:t>
      </w:r>
      <w:r>
        <w:t xml:space="preserve"> </w:t>
      </w:r>
      <w:r w:rsidR="00E518D4">
        <w:t>situation</w:t>
      </w:r>
      <w:r w:rsidR="00E75FA9">
        <w:t>s</w:t>
      </w:r>
      <w:r w:rsidR="00E518D4">
        <w:t xml:space="preserve"> where</w:t>
      </w:r>
      <w:r w:rsidR="00E75FA9">
        <w:t>in</w:t>
      </w:r>
      <w:r w:rsidR="00E518D4">
        <w:t xml:space="preserve"> I experience an emotio</w:t>
      </w:r>
      <w:r w:rsidR="009973A1">
        <w:t xml:space="preserve">n, and the value </w:t>
      </w:r>
      <w:r w:rsidR="00592192">
        <w:t>neither pushes nor</w:t>
      </w:r>
      <w:r w:rsidR="009973A1">
        <w:t xml:space="preserve"> pull</w:t>
      </w:r>
      <w:r w:rsidR="005F6A3B">
        <w:t>s</w:t>
      </w:r>
      <w:r w:rsidR="009973A1">
        <w:t xml:space="preserve"> me toward action</w:t>
      </w:r>
      <w:r w:rsidR="00E518D4">
        <w:t>.</w:t>
      </w:r>
      <w:r w:rsidR="00EC12B7">
        <w:t xml:space="preserve"> </w:t>
      </w:r>
      <w:r w:rsidR="00E770D0">
        <w:t>As Kevin</w:t>
      </w:r>
      <w:r w:rsidR="00EC12B7" w:rsidRPr="00C95A3A">
        <w:t xml:space="preserve"> Mulligan</w:t>
      </w:r>
      <w:r w:rsidR="00E770D0">
        <w:t xml:space="preserve"> has noted </w:t>
      </w:r>
      <w:r w:rsidR="00375E4D">
        <w:fldChar w:fldCharType="begin"/>
      </w:r>
      <w:r w:rsidR="003D4CE9">
        <w:instrText xml:space="preserve"> ADDIN ZOTERO_ITEM CSL_CITATION {"citationID":"ZZNpBHg5","properties":{"formattedCitation":"(2009, 154)","plainCitation":"(2009, 154)","noteIndex":0},"citationItems":[{"id":124,"uris":["http://zotero.org/users/5411363/items/MYQBHZP7"],"itemData":{"id":124,"type":"chapter","container-title":"Leben mit Gefühlen. Emotionen, Werte und ihre Kritik","event-place":"Paderborn","page":"141-161","publisher":"mentis-Verlag","publisher-place":"Paderborn","source":"PhilPapers","title":"On Being Struck by Value—Exclamations, Motivations, and Vocations","author":[{"family":"Mulligan","given":"Kevin"}],"editor":[{"family":"Merkel","given":"Barbara"}],"issued":{"date-parts":[["2009"]]}},"locator":"154","label":"page","suppress-author":true}],"schema":"https://github.com/citation-style-language/schema/raw/master/csl-citation.json"} </w:instrText>
      </w:r>
      <w:r w:rsidR="00375E4D">
        <w:fldChar w:fldCharType="separate"/>
      </w:r>
      <w:r w:rsidR="00B959A7">
        <w:rPr>
          <w:noProof/>
        </w:rPr>
        <w:t>(2009, 154)</w:t>
      </w:r>
      <w:r w:rsidR="00375E4D">
        <w:fldChar w:fldCharType="end"/>
      </w:r>
      <w:r w:rsidR="00EC12B7" w:rsidRPr="00C95A3A">
        <w:t xml:space="preserve">, </w:t>
      </w:r>
      <w:r w:rsidR="00894335" w:rsidRPr="00C95A3A">
        <w:t xml:space="preserve">desire </w:t>
      </w:r>
      <w:r w:rsidR="00D144B7">
        <w:t>is</w:t>
      </w:r>
      <w:r w:rsidR="00894335" w:rsidRPr="00C95A3A">
        <w:t xml:space="preserve"> not a component of emotion when we are “struck” by</w:t>
      </w:r>
      <w:r w:rsidR="00894335">
        <w:t xml:space="preserve"> </w:t>
      </w:r>
      <w:r w:rsidR="00894335" w:rsidRPr="00C95A3A">
        <w:t xml:space="preserve">value. </w:t>
      </w:r>
      <w:r w:rsidR="00894335">
        <w:t>S</w:t>
      </w:r>
      <w:r w:rsidR="00EC12B7" w:rsidRPr="00C95A3A">
        <w:t xml:space="preserve">ome emotions, </w:t>
      </w:r>
      <w:r w:rsidR="006928C4">
        <w:t xml:space="preserve">far from </w:t>
      </w:r>
      <w:r w:rsidR="006928C4" w:rsidRPr="00C95A3A">
        <w:t>inclin</w:t>
      </w:r>
      <w:r w:rsidR="006928C4">
        <w:t>ing</w:t>
      </w:r>
      <w:r w:rsidR="006928C4" w:rsidRPr="00C95A3A">
        <w:t xml:space="preserve"> us to act</w:t>
      </w:r>
      <w:r w:rsidR="00B601FF">
        <w:t>,</w:t>
      </w:r>
      <w:r w:rsidR="006928C4" w:rsidRPr="00C95A3A">
        <w:t xml:space="preserve"> </w:t>
      </w:r>
      <w:r w:rsidR="00ED10A1">
        <w:t xml:space="preserve">might sometimes </w:t>
      </w:r>
      <w:r w:rsidR="00B601FF" w:rsidRPr="00C95A3A">
        <w:t xml:space="preserve">instead </w:t>
      </w:r>
      <w:r w:rsidR="009951B7">
        <w:t xml:space="preserve">tend </w:t>
      </w:r>
      <w:r w:rsidR="00B601FF" w:rsidRPr="00C95A3A">
        <w:t>to arrest action</w:t>
      </w:r>
      <w:r w:rsidR="009951B7">
        <w:t>.</w:t>
      </w:r>
      <w:r w:rsidR="00B601FF" w:rsidRPr="00C95A3A">
        <w:t xml:space="preserve"> </w:t>
      </w:r>
      <w:r w:rsidR="009951B7">
        <w:t>A</w:t>
      </w:r>
      <w:r w:rsidR="009951B7" w:rsidRPr="00C95A3A">
        <w:t>we</w:t>
      </w:r>
      <w:r w:rsidR="009951B7">
        <w:t xml:space="preserve"> </w:t>
      </w:r>
      <w:r w:rsidR="009951B7" w:rsidRPr="00C95A3A">
        <w:t xml:space="preserve">and wonder, </w:t>
      </w:r>
      <w:r w:rsidR="00EC12B7" w:rsidRPr="00C95A3A">
        <w:t>for example, involve bodily expressions similar to surprise reactions but not a desire to do something.</w:t>
      </w:r>
      <w:r w:rsidR="00054097">
        <w:t xml:space="preserve"> </w:t>
      </w:r>
      <w:r w:rsidR="000A5359">
        <w:t>Consider</w:t>
      </w:r>
      <w:r w:rsidR="00054097">
        <w:t xml:space="preserve"> </w:t>
      </w:r>
      <w:r w:rsidR="000731FB">
        <w:t xml:space="preserve">too </w:t>
      </w:r>
      <w:r w:rsidR="00054097">
        <w:t xml:space="preserve">experiences expressed by an exclamation or </w:t>
      </w:r>
      <w:r w:rsidR="00EC12B7" w:rsidRPr="00C95A3A">
        <w:t xml:space="preserve">interjection, such as “How sad” upon hearing of a </w:t>
      </w:r>
      <w:r w:rsidR="004222E3">
        <w:t>someone’s</w:t>
      </w:r>
      <w:r w:rsidR="00EC12B7" w:rsidRPr="00C95A3A">
        <w:t xml:space="preserve"> serious illness, or “How</w:t>
      </w:r>
      <w:r w:rsidR="00054097">
        <w:t xml:space="preserve"> </w:t>
      </w:r>
      <w:r w:rsidR="00EC12B7" w:rsidRPr="00C95A3A">
        <w:t xml:space="preserve">vulgar” upon witnessing someone’s </w:t>
      </w:r>
      <w:r w:rsidR="00F578DA">
        <w:t xml:space="preserve">outrageous </w:t>
      </w:r>
      <w:r w:rsidR="00EC12B7" w:rsidRPr="00C95A3A">
        <w:t>behavior, or “Such generosity” upon hearing that</w:t>
      </w:r>
      <w:r w:rsidR="00250E11">
        <w:t xml:space="preserve"> </w:t>
      </w:r>
      <w:r w:rsidR="00EC12B7" w:rsidRPr="00C95A3A">
        <w:t>someone has made a magnificent gift to an institution. The sadness, disgust, and admiration</w:t>
      </w:r>
      <w:r w:rsidR="00250E11">
        <w:t xml:space="preserve"> </w:t>
      </w:r>
      <w:r w:rsidR="00EC12B7" w:rsidRPr="00C95A3A">
        <w:t xml:space="preserve">underlying such exclamations </w:t>
      </w:r>
      <w:r w:rsidR="00846029">
        <w:t>need not</w:t>
      </w:r>
      <w:r w:rsidR="00EC12B7" w:rsidRPr="00C95A3A">
        <w:t xml:space="preserve"> arouse desire</w:t>
      </w:r>
      <w:r w:rsidR="00EC4EB2">
        <w:t>, and</w:t>
      </w:r>
      <w:r w:rsidR="00E03329">
        <w:t>, by extension,</w:t>
      </w:r>
      <w:r w:rsidR="00EC4EB2">
        <w:t xml:space="preserve"> they do</w:t>
      </w:r>
      <w:r w:rsidR="00EC12B7" w:rsidRPr="00C95A3A">
        <w:t xml:space="preserve"> no</w:t>
      </w:r>
      <w:r w:rsidR="00EC4EB2">
        <w:t>t</w:t>
      </w:r>
      <w:r w:rsidR="00EC12B7" w:rsidRPr="00C95A3A">
        <w:t xml:space="preserve"> motivate action.</w:t>
      </w:r>
    </w:p>
    <w:p w14:paraId="2B6F684E" w14:textId="04AD3ED4" w:rsidR="00E719B6" w:rsidRDefault="004015A7" w:rsidP="00EC12B7">
      <w:pPr>
        <w:autoSpaceDE w:val="0"/>
        <w:autoSpaceDN w:val="0"/>
        <w:adjustRightInd w:val="0"/>
        <w:spacing w:line="480" w:lineRule="auto"/>
        <w:ind w:firstLine="360"/>
      </w:pPr>
      <w:r>
        <w:lastRenderedPageBreak/>
        <w:t>Although</w:t>
      </w:r>
      <w:r w:rsidR="00AC6E26">
        <w:t xml:space="preserve"> </w:t>
      </w:r>
      <w:r w:rsidR="007C486E">
        <w:t xml:space="preserve">desires do not belong </w:t>
      </w:r>
      <w:r>
        <w:t xml:space="preserve">necessarily </w:t>
      </w:r>
      <w:r w:rsidR="007C486E">
        <w:t xml:space="preserve">to </w:t>
      </w:r>
      <w:r>
        <w:t xml:space="preserve">affective experiences, we should recall Slaby’s </w:t>
      </w:r>
      <w:r w:rsidR="000A2F32">
        <w:t xml:space="preserve">reminder that since feelings and emotions touch upon those things that matter most to us, it will be typical, even if not necessary, that the emotions </w:t>
      </w:r>
      <w:r w:rsidR="00E1123C">
        <w:t xml:space="preserve">are tied to the way we live our lives, the way we act in and transform the world. </w:t>
      </w:r>
      <w:r w:rsidR="00C6679B">
        <w:t>To this end, it is worthwhile to consider at least a bit more fully how desires to realize some good revealed by a feeling or emotion</w:t>
      </w:r>
      <w:r w:rsidR="00E215A6">
        <w:t xml:space="preserve"> function</w:t>
      </w:r>
      <w:r w:rsidR="00840578">
        <w:t xml:space="preserve"> in motivating action.</w:t>
      </w:r>
    </w:p>
    <w:p w14:paraId="32BE1B47" w14:textId="2E101F93" w:rsidR="00DA792D" w:rsidRPr="00C95A3A" w:rsidRDefault="00840578" w:rsidP="00DA792D">
      <w:pPr>
        <w:autoSpaceDE w:val="0"/>
        <w:autoSpaceDN w:val="0"/>
        <w:adjustRightInd w:val="0"/>
        <w:spacing w:line="480" w:lineRule="auto"/>
        <w:ind w:firstLine="360"/>
      </w:pPr>
      <w:r>
        <w:t xml:space="preserve">One way to approach this is </w:t>
      </w:r>
      <w:r w:rsidR="002E5FDC">
        <w:t xml:space="preserve">to </w:t>
      </w:r>
      <w:r>
        <w:t>think about what we mean by “action</w:t>
      </w:r>
      <w:r w:rsidR="006E79DB">
        <w:t>,</w:t>
      </w:r>
      <w:r>
        <w:t xml:space="preserve">” </w:t>
      </w:r>
      <w:r w:rsidR="006E79DB">
        <w:t xml:space="preserve">to distinguish </w:t>
      </w:r>
      <w:r>
        <w:t>different types of action</w:t>
      </w:r>
      <w:r w:rsidR="006E79DB">
        <w:t>,</w:t>
      </w:r>
      <w:r w:rsidR="002B11EC">
        <w:t xml:space="preserve"> and </w:t>
      </w:r>
      <w:r w:rsidR="006E79DB">
        <w:t xml:space="preserve">to </w:t>
      </w:r>
      <w:r w:rsidR="002B11EC">
        <w:t>work back to the different kinds of desire motivating different types of action</w:t>
      </w:r>
      <w:r>
        <w:t xml:space="preserve">. </w:t>
      </w:r>
      <w:r w:rsidR="00497595">
        <w:t>An</w:t>
      </w:r>
      <w:r w:rsidR="00DA792D" w:rsidRPr="00C95A3A">
        <w:t xml:space="preserve"> action</w:t>
      </w:r>
      <w:r w:rsidR="00497595">
        <w:t xml:space="preserve"> </w:t>
      </w:r>
      <w:r w:rsidR="00DA792D" w:rsidRPr="00C95A3A">
        <w:t>is, minimally, a bodily performance that is (</w:t>
      </w:r>
      <w:r w:rsidR="00E0326D">
        <w:t>1</w:t>
      </w:r>
      <w:r w:rsidR="00DA792D" w:rsidRPr="00C95A3A">
        <w:t>) initiated by the agent</w:t>
      </w:r>
      <w:r w:rsidR="009300BF">
        <w:t>,</w:t>
      </w:r>
      <w:r w:rsidR="00DA792D" w:rsidRPr="00C95A3A">
        <w:t xml:space="preserve"> (</w:t>
      </w:r>
      <w:r w:rsidR="00E0326D">
        <w:t>2</w:t>
      </w:r>
      <w:r w:rsidR="00DA792D" w:rsidRPr="00C95A3A">
        <w:t>) under the agent’s</w:t>
      </w:r>
      <w:r w:rsidR="009300BF">
        <w:t xml:space="preserve"> </w:t>
      </w:r>
      <w:r w:rsidR="00DA792D" w:rsidRPr="00C95A3A">
        <w:t>control</w:t>
      </w:r>
      <w:r w:rsidR="009300BF">
        <w:t xml:space="preserve">, and (3) </w:t>
      </w:r>
      <w:r w:rsidR="00DA792D" w:rsidRPr="00C95A3A">
        <w:t>aimed</w:t>
      </w:r>
      <w:r w:rsidR="009300BF">
        <w:t xml:space="preserve"> </w:t>
      </w:r>
      <w:r w:rsidR="00DA792D" w:rsidRPr="00C95A3A">
        <w:t xml:space="preserve">at some end, </w:t>
      </w:r>
      <w:r w:rsidR="00314E17">
        <w:t xml:space="preserve">that is, </w:t>
      </w:r>
      <w:r w:rsidR="00DA792D" w:rsidRPr="00C95A3A">
        <w:t>at realizing an (apparently) good</w:t>
      </w:r>
      <w:r w:rsidR="009300BF">
        <w:t xml:space="preserve"> and </w:t>
      </w:r>
      <w:r w:rsidR="00BE56CD">
        <w:t>desired</w:t>
      </w:r>
      <w:r w:rsidR="00DA792D" w:rsidRPr="00C95A3A">
        <w:t xml:space="preserve"> state of affairs</w:t>
      </w:r>
      <w:r w:rsidR="00F22969">
        <w:t xml:space="preserve"> </w:t>
      </w:r>
      <w:r w:rsidR="00E334AE">
        <w:fldChar w:fldCharType="begin"/>
      </w:r>
      <w:r w:rsidR="003D4CE9">
        <w:instrText xml:space="preserve"> ADDIN ZOTERO_ITEM CSL_CITATION {"citationID":"8JZgEu2y","properties":{"formattedCitation":"(Drummond 2021; 2022)","plainCitation":"(Drummond 2021; 2022)","noteIndex":0},"citationItems":[{"id":320,"uris":["http://zotero.org/users/5411363/items/9AT3RWW5"],"itemData":{"id":320,"type":"chapter","container-title":"The Routledge Handbook of the Phenomenology of Agency","event-place":"London and New York","page":"376–387","publisher":"Routledge","publisher-place":"London and New York","title":"Acting, Choosing, Deliberating","author":[{"family":"Drummond","given":"John J."}],"editor":[{"family":"Erhard","given":"Christopher"},{"family":"Keiling","given":"Tobias"}],"issued":{"date-parts":[["2021"]]}},"label":"page"},{"id":916,"uris":["http://zotero.org/users/5411363/items/9TY967TX"],"itemData":{"id":916,"type":"article-journal","container-title":"Journal of the British Society for Phenomenology","DOI":"10.1080/00071773.2021.1977092","ISSN":"0007-1773","issue":"2","note":"publisher: Routledge\n_eprint: https://doi.org/10.1080/00071773.2021.1977092","page":"133-144","source":"Taylor and Francis+NEJM","title":"Voluntary Action, Chosen Action, and Resolve","volume":"53","author":[{"family":"Drummond","given":"John J."}],"issued":{"date-parts":[["2022"]]}},"label":"page","suppress-author":true}],"schema":"https://github.com/citation-style-language/schema/raw/master/csl-citation.json"} </w:instrText>
      </w:r>
      <w:r w:rsidR="00E334AE">
        <w:fldChar w:fldCharType="separate"/>
      </w:r>
      <w:r w:rsidR="00B663B1">
        <w:rPr>
          <w:noProof/>
        </w:rPr>
        <w:t>(Drummond 2021; 2022)</w:t>
      </w:r>
      <w:r w:rsidR="00E334AE">
        <w:fldChar w:fldCharType="end"/>
      </w:r>
      <w:r w:rsidR="00DA792D" w:rsidRPr="00C95A3A">
        <w:t>. So, for example,</w:t>
      </w:r>
      <w:r w:rsidR="00BB523A">
        <w:t xml:space="preserve"> </w:t>
      </w:r>
      <w:r w:rsidR="00DA792D" w:rsidRPr="00C95A3A">
        <w:t>when I unthinkingly reach for my glass to take a sip of water or when I take a break</w:t>
      </w:r>
      <w:r w:rsidR="00BB523A">
        <w:t xml:space="preserve"> </w:t>
      </w:r>
      <w:r w:rsidR="00DA792D" w:rsidRPr="00C95A3A">
        <w:t>from writing and stand before an open refrigerator trying to remember what I came to get,</w:t>
      </w:r>
      <w:r w:rsidR="00BB523A">
        <w:t xml:space="preserve"> </w:t>
      </w:r>
      <w:r w:rsidR="00DA792D" w:rsidRPr="00C95A3A">
        <w:t xml:space="preserve">I initiate and control the action, </w:t>
      </w:r>
      <w:r w:rsidR="00F35C92">
        <w:t>which</w:t>
      </w:r>
      <w:r w:rsidR="00DA792D" w:rsidRPr="00C95A3A">
        <w:t xml:space="preserve"> is aimed at the end of quenching my thirst</w:t>
      </w:r>
      <w:r w:rsidR="00BB523A">
        <w:t xml:space="preserve"> </w:t>
      </w:r>
      <w:r w:rsidR="00DA792D" w:rsidRPr="00C95A3A">
        <w:t>or satisfying my hunger, even if I am not explicitly aware of the end.</w:t>
      </w:r>
    </w:p>
    <w:p w14:paraId="21A0BC26" w14:textId="1BAEF42F" w:rsidR="00F87296" w:rsidRDefault="009A03D6" w:rsidP="00A23DE6">
      <w:pPr>
        <w:autoSpaceDE w:val="0"/>
        <w:autoSpaceDN w:val="0"/>
        <w:adjustRightInd w:val="0"/>
        <w:spacing w:line="480" w:lineRule="auto"/>
        <w:ind w:firstLine="360"/>
      </w:pPr>
      <w:r w:rsidRPr="00C95A3A">
        <w:t>An action satisfying the three aforementioned conditions</w:t>
      </w:r>
      <w:r w:rsidR="00B707F8">
        <w:t xml:space="preserve"> </w:t>
      </w:r>
      <w:r w:rsidRPr="00C95A3A">
        <w:t>I call a “voluntary action,”</w:t>
      </w:r>
      <w:r w:rsidR="00B707F8">
        <w:t xml:space="preserve"> and the desire that motivates it “appetitive” desire. </w:t>
      </w:r>
      <w:r w:rsidR="00640F54">
        <w:t xml:space="preserve">I distinguish </w:t>
      </w:r>
      <w:r w:rsidR="0080185D">
        <w:t>voluntary action</w:t>
      </w:r>
      <w:r w:rsidR="00640F54">
        <w:t xml:space="preserve"> from </w:t>
      </w:r>
      <w:r w:rsidR="003A3901">
        <w:t xml:space="preserve">what I call “chosen” action </w:t>
      </w:r>
      <w:r w:rsidR="0080185D">
        <w:t>and appetitive desire from</w:t>
      </w:r>
      <w:r w:rsidR="003A3901">
        <w:t xml:space="preserve"> rational desire. </w:t>
      </w:r>
      <w:r w:rsidR="00C71971">
        <w:t>In the case of appetitive desire, a subject</w:t>
      </w:r>
      <w:r w:rsidR="00495244">
        <w:t>, while</w:t>
      </w:r>
      <w:r w:rsidR="00C71971">
        <w:t xml:space="preserve"> </w:t>
      </w:r>
      <w:r w:rsidRPr="00C95A3A">
        <w:t>grasp</w:t>
      </w:r>
      <w:r w:rsidR="00495244">
        <w:t>ing</w:t>
      </w:r>
      <w:r w:rsidRPr="00C95A3A">
        <w:t xml:space="preserve"> a present situation as bad, unsatisfying, unacceptable</w:t>
      </w:r>
      <w:r w:rsidR="006F548B" w:rsidRPr="00C95A3A">
        <w:t>, or</w:t>
      </w:r>
      <w:r w:rsidR="006F548B">
        <w:t>, in general,</w:t>
      </w:r>
      <w:r w:rsidR="006F548B" w:rsidRPr="00C95A3A">
        <w:t xml:space="preserve"> </w:t>
      </w:r>
      <w:r w:rsidR="006F548B">
        <w:t>lacking</w:t>
      </w:r>
      <w:r w:rsidRPr="00C95A3A">
        <w:t xml:space="preserve"> in some respect</w:t>
      </w:r>
      <w:r w:rsidR="001C0A53">
        <w:t>,</w:t>
      </w:r>
      <w:r w:rsidR="0056280D">
        <w:t xml:space="preserve"> </w:t>
      </w:r>
      <w:r w:rsidRPr="00C95A3A">
        <w:t xml:space="preserve">evaluates an envisioned situation as good </w:t>
      </w:r>
      <w:r w:rsidR="008B3459">
        <w:t xml:space="preserve">for </w:t>
      </w:r>
      <w:r w:rsidR="00520764">
        <w:t>her</w:t>
      </w:r>
      <w:r w:rsidR="008B3459">
        <w:t xml:space="preserve"> in </w:t>
      </w:r>
      <w:r w:rsidR="00AF437E">
        <w:t>filling the lack</w:t>
      </w:r>
      <w:r w:rsidR="008B3459">
        <w:t xml:space="preserve"> </w:t>
      </w:r>
      <w:r w:rsidRPr="00C95A3A">
        <w:t>and as realizable by a determinate bodily</w:t>
      </w:r>
      <w:r w:rsidR="0056280D">
        <w:t xml:space="preserve"> </w:t>
      </w:r>
      <w:r w:rsidRPr="00C95A3A">
        <w:t xml:space="preserve">performance. The envisioned good may be a condition or state in </w:t>
      </w:r>
      <w:r w:rsidR="00520764">
        <w:t>oneself</w:t>
      </w:r>
      <w:r w:rsidR="00C240FB">
        <w:t>, say, satisfying thirst,</w:t>
      </w:r>
      <w:r w:rsidR="0056280D">
        <w:t xml:space="preserve"> or </w:t>
      </w:r>
      <w:r w:rsidRPr="00C95A3A">
        <w:t>some product or external state of affairs that is realized as an effect of</w:t>
      </w:r>
      <w:r w:rsidR="0056280D">
        <w:t xml:space="preserve"> </w:t>
      </w:r>
      <w:r w:rsidR="00520764">
        <w:t>one’s</w:t>
      </w:r>
      <w:r w:rsidRPr="00C95A3A">
        <w:t xml:space="preserve"> action, say, an omelet. </w:t>
      </w:r>
      <w:r w:rsidR="00170737">
        <w:t>In appetitive desire t</w:t>
      </w:r>
      <w:r w:rsidRPr="00C95A3A">
        <w:t xml:space="preserve">he envisioned good disclosed by </w:t>
      </w:r>
      <w:r w:rsidRPr="00C95A3A">
        <w:lastRenderedPageBreak/>
        <w:t>the evaluation is taken</w:t>
      </w:r>
      <w:r w:rsidR="00464693">
        <w:t xml:space="preserve"> not merely as a good in general but as something good </w:t>
      </w:r>
      <w:r w:rsidR="00464693" w:rsidRPr="002C1EB5">
        <w:rPr>
          <w:i/>
          <w:iCs/>
        </w:rPr>
        <w:t>for me</w:t>
      </w:r>
      <w:r w:rsidR="00464693">
        <w:t xml:space="preserve"> (or </w:t>
      </w:r>
      <w:r w:rsidR="00464693" w:rsidRPr="002D560E">
        <w:rPr>
          <w:i/>
          <w:iCs/>
        </w:rPr>
        <w:t>for us</w:t>
      </w:r>
      <w:r w:rsidR="00464693">
        <w:t>)</w:t>
      </w:r>
      <w:r w:rsidR="007A0DB7">
        <w:t xml:space="preserve"> </w:t>
      </w:r>
      <w:r w:rsidR="00B90700">
        <w:t xml:space="preserve">and realizable </w:t>
      </w:r>
      <w:r w:rsidRPr="00C95A3A">
        <w:t>through a bodily</w:t>
      </w:r>
      <w:r w:rsidR="00B90700">
        <w:t xml:space="preserve"> </w:t>
      </w:r>
      <w:r w:rsidRPr="00C95A3A">
        <w:t>performance</w:t>
      </w:r>
      <w:r w:rsidR="00CE3054">
        <w:t xml:space="preserve"> </w:t>
      </w:r>
      <w:r w:rsidR="00CE3054">
        <w:fldChar w:fldCharType="begin"/>
      </w:r>
      <w:r w:rsidR="003D4CE9">
        <w:instrText xml:space="preserve"> ADDIN ZOTERO_ITEM CSL_CITATION {"citationID":"cl048qme","properties":{"formattedCitation":"(Melle 1997, 180)","plainCitation":"(Melle 1997, 180)","noteIndex":0},"citationItems":[{"id":314,"uris":["http://zotero.org/users/5411363/items/RELKT66F"],"itemData":{"id":314,"type":"chapter","container-title":"Phenomenology of Values and Valuing","event-place":"Dordrecht","page":"169–192","publisher":"Kluwer","publisher-place":"Dordrecht","title":"Husserl's Phenomenology of Willing","author":[{"family":"Melle","given":"Ullrich"}],"editor":[{"family":"Hart","given":"James"},{"family":"Embree","given":"Lester"}],"issued":{"date-parts":[["1997"]]}},"locator":"180","label":"page"}],"schema":"https://github.com/citation-style-language/schema/raw/master/csl-citation.json"} </w:instrText>
      </w:r>
      <w:r w:rsidR="00CE3054">
        <w:fldChar w:fldCharType="separate"/>
      </w:r>
      <w:r w:rsidR="006D436A">
        <w:rPr>
          <w:noProof/>
        </w:rPr>
        <w:t>(Melle 1997, 180)</w:t>
      </w:r>
      <w:r w:rsidR="00CE3054">
        <w:fldChar w:fldCharType="end"/>
      </w:r>
      <w:r w:rsidRPr="00C95A3A">
        <w:t xml:space="preserve">. </w:t>
      </w:r>
      <w:r w:rsidR="00301C92">
        <w:t>So</w:t>
      </w:r>
      <w:r w:rsidR="00A23DE6" w:rsidRPr="00C95A3A">
        <w:t xml:space="preserve">, </w:t>
      </w:r>
      <w:r w:rsidR="006D221D">
        <w:t xml:space="preserve">when </w:t>
      </w:r>
      <w:r w:rsidR="00A23DE6" w:rsidRPr="00C95A3A">
        <w:t>I feel thirsty</w:t>
      </w:r>
      <w:r w:rsidR="00473265">
        <w:t xml:space="preserve"> </w:t>
      </w:r>
      <w:r w:rsidR="00A23DE6" w:rsidRPr="00C95A3A">
        <w:t xml:space="preserve">and </w:t>
      </w:r>
      <w:r w:rsidR="00473265">
        <w:t>desire</w:t>
      </w:r>
      <w:r w:rsidR="00A23DE6" w:rsidRPr="00C95A3A">
        <w:t xml:space="preserve"> something to drink</w:t>
      </w:r>
      <w:r w:rsidR="006D221D">
        <w:t>,</w:t>
      </w:r>
      <w:r w:rsidR="00A23DE6" w:rsidRPr="00C95A3A">
        <w:t xml:space="preserve"> I rise, walk to the kitchen, select a glass from the</w:t>
      </w:r>
      <w:r w:rsidR="00473265">
        <w:t xml:space="preserve"> </w:t>
      </w:r>
      <w:r w:rsidR="00A23DE6" w:rsidRPr="00C95A3A">
        <w:t>cabinet, fill it with water, and drink. All these</w:t>
      </w:r>
      <w:r w:rsidR="00F800FB">
        <w:t>—</w:t>
      </w:r>
      <w:r w:rsidR="00A23DE6" w:rsidRPr="00C95A3A">
        <w:t>rising, walking, selecting, filling, and</w:t>
      </w:r>
      <w:r w:rsidR="00F800FB">
        <w:t xml:space="preserve"> </w:t>
      </w:r>
      <w:r w:rsidR="00A23DE6" w:rsidRPr="00C95A3A">
        <w:t>drinkin</w:t>
      </w:r>
      <w:r w:rsidR="00F800FB">
        <w:t>g—</w:t>
      </w:r>
      <w:r w:rsidR="00A23DE6" w:rsidRPr="00C95A3A">
        <w:t>are partial actions that make up the complex action that satisfies my desire</w:t>
      </w:r>
      <w:r w:rsidR="00F800FB">
        <w:t xml:space="preserve"> </w:t>
      </w:r>
      <w:r w:rsidR="006D221D">
        <w:t>for</w:t>
      </w:r>
      <w:r w:rsidR="00A23DE6" w:rsidRPr="00C95A3A">
        <w:t xml:space="preserve"> something to drink. </w:t>
      </w:r>
    </w:p>
    <w:p w14:paraId="2954D077" w14:textId="5411AC3B" w:rsidR="00E209D0" w:rsidRDefault="00A23DE6" w:rsidP="00A23DE6">
      <w:pPr>
        <w:autoSpaceDE w:val="0"/>
        <w:autoSpaceDN w:val="0"/>
        <w:adjustRightInd w:val="0"/>
        <w:spacing w:line="480" w:lineRule="auto"/>
        <w:ind w:firstLine="360"/>
      </w:pPr>
      <w:r w:rsidRPr="00C95A3A">
        <w:t>Chosen actions, by contrast, do not</w:t>
      </w:r>
      <w:r w:rsidR="006462BB">
        <w:t xml:space="preserve"> </w:t>
      </w:r>
      <w:r w:rsidRPr="00C95A3A">
        <w:t>merely aim at the desired end but are undertaken in the light of that end and a consideration</w:t>
      </w:r>
      <w:r w:rsidR="00EF0540">
        <w:t xml:space="preserve"> </w:t>
      </w:r>
      <w:r w:rsidRPr="00C95A3A">
        <w:t>of what action best conduces to realizing the end of the action</w:t>
      </w:r>
      <w:r w:rsidR="00EF0540">
        <w:t xml:space="preserve"> or some further end. </w:t>
      </w:r>
      <w:r w:rsidRPr="00C95A3A">
        <w:t xml:space="preserve">Imagine </w:t>
      </w:r>
      <w:r w:rsidR="00EF0540">
        <w:t>seeing</w:t>
      </w:r>
      <w:r w:rsidRPr="00C95A3A">
        <w:t xml:space="preserve"> a bowl filled with snacks including chocolate candies and apples. I</w:t>
      </w:r>
      <w:r w:rsidR="00085C99">
        <w:t xml:space="preserve"> </w:t>
      </w:r>
      <w:r w:rsidRPr="00C95A3A">
        <w:t xml:space="preserve">might eat some candies </w:t>
      </w:r>
      <w:r w:rsidR="00085C99">
        <w:t xml:space="preserve">to satisfy </w:t>
      </w:r>
      <w:r w:rsidR="008648EC">
        <w:t xml:space="preserve">my hunger </w:t>
      </w:r>
      <w:r w:rsidRPr="00C95A3A">
        <w:t>because I like chocolate; I might</w:t>
      </w:r>
      <w:r w:rsidR="008648EC">
        <w:t xml:space="preserve"> </w:t>
      </w:r>
      <w:r w:rsidRPr="00C95A3A">
        <w:t>eat an apple because I like</w:t>
      </w:r>
      <w:r w:rsidR="008648EC">
        <w:t xml:space="preserve"> </w:t>
      </w:r>
      <w:r w:rsidRPr="00C95A3A">
        <w:t>apples; or I might eat an apple for the sake of my health. Only the last is an instance of</w:t>
      </w:r>
      <w:r w:rsidR="00347BCE">
        <w:t xml:space="preserve"> what I am calling </w:t>
      </w:r>
      <w:r w:rsidRPr="00C95A3A">
        <w:t>a chosen action</w:t>
      </w:r>
      <w:r w:rsidR="00347BCE">
        <w:t xml:space="preserve"> motivated by rational desire</w:t>
      </w:r>
      <w:r w:rsidRPr="00C95A3A">
        <w:t>. It is not merely that I, as a matter of desire, prefer candies or apples</w:t>
      </w:r>
      <w:r w:rsidR="00F8300A">
        <w:t xml:space="preserve"> </w:t>
      </w:r>
      <w:r w:rsidRPr="00C95A3A">
        <w:t>and (merely) voluntarily eat the candies or apple</w:t>
      </w:r>
      <w:r w:rsidR="00A24EB8">
        <w:t>, thereby satisfying my hunger</w:t>
      </w:r>
      <w:r w:rsidR="00447A4F">
        <w:t xml:space="preserve"> (desire)</w:t>
      </w:r>
      <w:r w:rsidRPr="00C95A3A">
        <w:t>; it is that I choose the action with an</w:t>
      </w:r>
      <w:r w:rsidR="00A85AC7">
        <w:t xml:space="preserve"> </w:t>
      </w:r>
      <w:r w:rsidRPr="00C95A3A">
        <w:t xml:space="preserve">eye toward the </w:t>
      </w:r>
      <w:r w:rsidR="00EA5DBB">
        <w:t xml:space="preserve">further </w:t>
      </w:r>
      <w:r w:rsidRPr="00C95A3A">
        <w:t>end of health. Voluntary actions</w:t>
      </w:r>
      <w:r w:rsidR="00A85AC7">
        <w:t xml:space="preserve"> </w:t>
      </w:r>
      <w:r w:rsidRPr="00C95A3A">
        <w:t xml:space="preserve">are directed toward an end; chosen actions are undertaken </w:t>
      </w:r>
      <w:r w:rsidRPr="006066F0">
        <w:rPr>
          <w:i/>
          <w:iCs/>
        </w:rPr>
        <w:t>in the light of</w:t>
      </w:r>
      <w:r w:rsidRPr="00C95A3A">
        <w:t xml:space="preserve"> </w:t>
      </w:r>
      <w:r w:rsidR="002733AA">
        <w:t>the</w:t>
      </w:r>
      <w:r w:rsidRPr="00C95A3A">
        <w:t xml:space="preserve"> end</w:t>
      </w:r>
      <w:r w:rsidR="00B8234F">
        <w:t xml:space="preserve"> </w:t>
      </w:r>
      <w:r w:rsidRPr="00C95A3A">
        <w:t>toward which they are directed</w:t>
      </w:r>
      <w:r w:rsidR="00256C00">
        <w:t xml:space="preserve"> (whether realized in the action itself or some further end)</w:t>
      </w:r>
      <w:r w:rsidRPr="00C95A3A">
        <w:t>. In choosing, the agent has an explicit recognition of</w:t>
      </w:r>
      <w:r w:rsidR="00B8234F">
        <w:t xml:space="preserve"> </w:t>
      </w:r>
      <w:r w:rsidRPr="00C95A3A">
        <w:t>the end as desirable and an explicit volition to attain the end by means of undertaking</w:t>
      </w:r>
      <w:r w:rsidR="00B8234F">
        <w:t xml:space="preserve"> </w:t>
      </w:r>
      <w:r w:rsidRPr="00C95A3A">
        <w:t>a certain action, and the agent undertakes the chosen action in the light of the chosen</w:t>
      </w:r>
      <w:r w:rsidR="00E209D0">
        <w:t xml:space="preserve"> </w:t>
      </w:r>
      <w:r w:rsidRPr="00C95A3A">
        <w:t>end</w:t>
      </w:r>
      <w:r w:rsidR="00801D87">
        <w:t>, even when it means not satisfying a merely appetitive desire</w:t>
      </w:r>
      <w:r w:rsidR="008C3549">
        <w:t xml:space="preserve"> as, for example, when I want chocolate more than an apple but select the apple</w:t>
      </w:r>
      <w:r w:rsidRPr="00C95A3A">
        <w:t xml:space="preserve">. </w:t>
      </w:r>
    </w:p>
    <w:p w14:paraId="7D1D9668" w14:textId="0D65AFB3" w:rsidR="00A23DE6" w:rsidRPr="00C95A3A" w:rsidRDefault="000B0BD2" w:rsidP="00A23DE6">
      <w:pPr>
        <w:autoSpaceDE w:val="0"/>
        <w:autoSpaceDN w:val="0"/>
        <w:adjustRightInd w:val="0"/>
        <w:spacing w:line="480" w:lineRule="auto"/>
        <w:ind w:firstLine="360"/>
      </w:pPr>
      <w:r>
        <w:t>T</w:t>
      </w:r>
      <w:r w:rsidRPr="00C95A3A">
        <w:t xml:space="preserve">o sum up, </w:t>
      </w:r>
      <w:r>
        <w:t>c</w:t>
      </w:r>
      <w:r w:rsidR="00A23DE6" w:rsidRPr="00C95A3A">
        <w:t>hosen action is distinguished from voluntary action by the addition</w:t>
      </w:r>
      <w:r w:rsidR="00E209D0">
        <w:t xml:space="preserve"> </w:t>
      </w:r>
      <w:r w:rsidR="00A23DE6" w:rsidRPr="00C95A3A">
        <w:t xml:space="preserve">of a fourth characteristic: Eating the fruit is (iv) chosen </w:t>
      </w:r>
      <w:r w:rsidR="00A977FE">
        <w:t>as a way</w:t>
      </w:r>
      <w:r w:rsidR="00227204">
        <w:t xml:space="preserve"> to satisfy my hunger </w:t>
      </w:r>
      <w:r w:rsidR="00A977FE">
        <w:t>and</w:t>
      </w:r>
      <w:r w:rsidR="00227204">
        <w:t xml:space="preserve"> </w:t>
      </w:r>
      <w:r w:rsidR="00A23DE6" w:rsidRPr="00C95A3A">
        <w:t>as conducive to the end</w:t>
      </w:r>
      <w:r w:rsidR="00AF2DD8">
        <w:t xml:space="preserve"> of health</w:t>
      </w:r>
      <w:r w:rsidR="004F4FAE">
        <w:t xml:space="preserve"> </w:t>
      </w:r>
      <w:r w:rsidR="003C38DD">
        <w:fldChar w:fldCharType="begin"/>
      </w:r>
      <w:r w:rsidR="003D4CE9">
        <w:instrText xml:space="preserve"> ADDIN ZOTERO_ITEM CSL_CITATION {"citationID":"a1aFfkAP","properties":{"formattedCitation":"(Sokolowski 1985, 11)","plainCitation":"(Sokolowski 1985, 11)","dontUpdate":true,"noteIndex":0},"citationItems":[{"id":308,"uris":["http://zotero.org/users/5411363/items/CFQLNJIL"],"itemData":{"id":308,"type":"book","event-place":"Bloomington, IN","publisher":"Indiana University Press","publisher-place":"Bloomington, IN","title":"Moral Action: A Phenomenological Study","author":[{"family":"Sokolowski","given":"Robert"}],"issued":{"date-parts":[["1985"]]}},"locator":"11","label":"page"}],"schema":"https://github.com/citation-style-language/schema/raw/master/csl-citation.json"} </w:instrText>
      </w:r>
      <w:r w:rsidR="003C38DD">
        <w:fldChar w:fldCharType="separate"/>
      </w:r>
      <w:r w:rsidR="00E1711F">
        <w:rPr>
          <w:noProof/>
        </w:rPr>
        <w:t>(</w:t>
      </w:r>
      <w:r w:rsidR="00A977FE">
        <w:rPr>
          <w:noProof/>
        </w:rPr>
        <w:t xml:space="preserve">see </w:t>
      </w:r>
      <w:r w:rsidR="004A7593">
        <w:rPr>
          <w:noProof/>
        </w:rPr>
        <w:t xml:space="preserve">Aristotle, </w:t>
      </w:r>
      <w:r w:rsidR="004A7593">
        <w:rPr>
          <w:i/>
          <w:iCs/>
          <w:noProof/>
        </w:rPr>
        <w:t>Nic. Ethics</w:t>
      </w:r>
      <w:r w:rsidR="00D360B2">
        <w:rPr>
          <w:noProof/>
        </w:rPr>
        <w:t>, 1112</w:t>
      </w:r>
      <w:r w:rsidR="00D360B2" w:rsidRPr="004A2B5F">
        <w:rPr>
          <w:noProof/>
          <w:vertAlign w:val="subscript"/>
        </w:rPr>
        <w:t>b</w:t>
      </w:r>
      <w:r w:rsidR="00D360B2">
        <w:rPr>
          <w:noProof/>
        </w:rPr>
        <w:t xml:space="preserve">12; </w:t>
      </w:r>
      <w:r w:rsidR="00E1711F">
        <w:rPr>
          <w:noProof/>
        </w:rPr>
        <w:t>Sokolowski 1985, 11)</w:t>
      </w:r>
      <w:r w:rsidR="003C38DD">
        <w:fldChar w:fldCharType="end"/>
      </w:r>
      <w:r w:rsidR="00A23DE6" w:rsidRPr="00C95A3A">
        <w:t xml:space="preserve">. </w:t>
      </w:r>
      <w:r w:rsidR="000A22E4">
        <w:t>In</w:t>
      </w:r>
      <w:r w:rsidR="00A23DE6" w:rsidRPr="00C95A3A">
        <w:t xml:space="preserve"> voluntary action </w:t>
      </w:r>
      <w:r w:rsidR="00A23DE6" w:rsidRPr="00C95A3A">
        <w:lastRenderedPageBreak/>
        <w:t>the</w:t>
      </w:r>
      <w:r w:rsidR="004774BF">
        <w:t xml:space="preserve"> </w:t>
      </w:r>
      <w:r w:rsidR="00A23DE6" w:rsidRPr="00C95A3A">
        <w:t>agent (1) in an emotion, for example, anger, fear, or distress, disvalues</w:t>
      </w:r>
      <w:r w:rsidR="004774BF">
        <w:t xml:space="preserve"> </w:t>
      </w:r>
      <w:r w:rsidR="00A23DE6" w:rsidRPr="00C95A3A">
        <w:t xml:space="preserve">a state of affairs </w:t>
      </w:r>
      <w:r w:rsidR="00CA2D5C">
        <w:rPr>
          <w:i/>
          <w:iCs/>
        </w:rPr>
        <w:t>X</w:t>
      </w:r>
      <w:r w:rsidR="00A23DE6" w:rsidRPr="00C95A3A">
        <w:t xml:space="preserve"> (having particular non-axiological properties) as</w:t>
      </w:r>
      <w:r w:rsidR="0042693F">
        <w:t xml:space="preserve"> lacking in some respect </w:t>
      </w:r>
      <w:r w:rsidR="00961CF1">
        <w:t>(</w:t>
      </w:r>
      <w:r w:rsidR="00A23DE6" w:rsidRPr="00C95A3A">
        <w:t>bad,</w:t>
      </w:r>
      <w:r w:rsidR="00CA2D5C">
        <w:t xml:space="preserve"> </w:t>
      </w:r>
      <w:r w:rsidR="00A23DE6" w:rsidRPr="00C95A3A">
        <w:t>deficient, unsatisfactory</w:t>
      </w:r>
      <w:r w:rsidR="00961CF1">
        <w:t>)</w:t>
      </w:r>
      <w:r w:rsidR="00A23DE6" w:rsidRPr="00C95A3A">
        <w:t xml:space="preserve">; (2) envisions an alternative state of affairs </w:t>
      </w:r>
      <w:r w:rsidR="00A23DE6" w:rsidRPr="00CA2D5C">
        <w:rPr>
          <w:i/>
          <w:iCs/>
        </w:rPr>
        <w:t>Z</w:t>
      </w:r>
      <w:r w:rsidR="00A23DE6" w:rsidRPr="00C95A3A">
        <w:t xml:space="preserve"> (having</w:t>
      </w:r>
      <w:r w:rsidR="00CA2D5C">
        <w:t xml:space="preserve"> </w:t>
      </w:r>
      <w:r w:rsidR="00A23DE6" w:rsidRPr="00C95A3A">
        <w:t>different non-axiological features) as good (better or best)</w:t>
      </w:r>
      <w:r w:rsidR="00246349">
        <w:t xml:space="preserve"> </w:t>
      </w:r>
      <w:r w:rsidR="00246349" w:rsidRPr="00246349">
        <w:rPr>
          <w:i/>
          <w:iCs/>
        </w:rPr>
        <w:t>for me</w:t>
      </w:r>
      <w:r w:rsidR="00246349">
        <w:t xml:space="preserve"> (or </w:t>
      </w:r>
      <w:r w:rsidR="00246349" w:rsidRPr="00246349">
        <w:rPr>
          <w:i/>
          <w:iCs/>
        </w:rPr>
        <w:t>us</w:t>
      </w:r>
      <w:r w:rsidR="00246349">
        <w:t>)</w:t>
      </w:r>
      <w:r w:rsidR="002E4DC7">
        <w:t xml:space="preserve"> and as </w:t>
      </w:r>
      <w:r w:rsidR="00C1288C">
        <w:t>providing what is missing</w:t>
      </w:r>
      <w:r w:rsidR="00A23DE6" w:rsidRPr="00C95A3A">
        <w:t xml:space="preserve">; (3) prefers </w:t>
      </w:r>
      <w:r w:rsidR="00A23DE6" w:rsidRPr="00695556">
        <w:rPr>
          <w:i/>
          <w:iCs/>
        </w:rPr>
        <w:t>Z</w:t>
      </w:r>
      <w:r w:rsidR="00A23DE6" w:rsidRPr="00C95A3A">
        <w:t xml:space="preserve"> to </w:t>
      </w:r>
      <w:r w:rsidR="00695556">
        <w:rPr>
          <w:i/>
          <w:iCs/>
        </w:rPr>
        <w:t>X</w:t>
      </w:r>
      <w:r w:rsidR="00A23DE6" w:rsidRPr="00C95A3A">
        <w:t xml:space="preserve">, </w:t>
      </w:r>
      <w:r w:rsidR="00BE459E">
        <w:t xml:space="preserve">where preference is understood not </w:t>
      </w:r>
      <w:r w:rsidR="00B8441C">
        <w:t xml:space="preserve">as </w:t>
      </w:r>
      <w:r w:rsidR="00686A7E">
        <w:t>an explicit value comparison</w:t>
      </w:r>
      <w:r w:rsidR="00E323B7">
        <w:t xml:space="preserve"> but </w:t>
      </w:r>
      <w:r w:rsidR="00D067DC">
        <w:t xml:space="preserve">simply as the </w:t>
      </w:r>
      <w:r w:rsidR="002A2790">
        <w:t>value-f</w:t>
      </w:r>
      <w:r w:rsidR="00D067DC">
        <w:t xml:space="preserve">avorability of </w:t>
      </w:r>
      <w:r w:rsidR="00D067DC">
        <w:rPr>
          <w:i/>
          <w:iCs/>
        </w:rPr>
        <w:t xml:space="preserve">Z </w:t>
      </w:r>
      <w:r w:rsidR="00D067DC">
        <w:t>over</w:t>
      </w:r>
      <w:r w:rsidR="002A2790">
        <w:t xml:space="preserve"> </w:t>
      </w:r>
      <w:r w:rsidR="002A2790">
        <w:rPr>
          <w:i/>
          <w:iCs/>
        </w:rPr>
        <w:t>X</w:t>
      </w:r>
      <w:r w:rsidR="0031753C">
        <w:rPr>
          <w:i/>
          <w:iCs/>
        </w:rPr>
        <w:t xml:space="preserve"> </w:t>
      </w:r>
      <w:r w:rsidR="0031753C" w:rsidRPr="00DA26A5">
        <w:fldChar w:fldCharType="begin"/>
      </w:r>
      <w:r w:rsidR="003D4CE9">
        <w:instrText xml:space="preserve"> ADDIN ZOTERO_ITEM CSL_CITATION {"citationID":"2fv3Ys2q","properties":{"formattedCitation":"(Husserl 2020, II:501)","plainCitation":"(Husserl 2020, II:501)","noteIndex":0},"citationItems":[{"id":282,"uris":["http://zotero.org/users/5411363/items/EGJVMGVY"],"itemData":{"id":282,"type":"book","call-number":"B3279.H93 S78 2020","event-place":"Cham","ISBN":"978-3-030-35925-6","number-of-volumes":"4","publisher":"Springer","publisher-place":"Cham","source":"Library of Congress ISBN","title":"Studien zur Struktur des Bewusstseins: Gefühl und Wert. Texte aus dem Nachlass (1896–1925)","volume":"II","author":[{"family":"Husserl","given":"Edmund"}],"editor":[{"family":"Melle","given":"Ullrich"},{"family":"Vongehr","given":"Thomas"}],"issued":{"date-parts":[["2020"]]}},"locator":"501","label":"page"}],"schema":"https://github.com/citation-style-language/schema/raw/master/csl-citation.json"} </w:instrText>
      </w:r>
      <w:r w:rsidR="0031753C" w:rsidRPr="00DA26A5">
        <w:fldChar w:fldCharType="separate"/>
      </w:r>
      <w:r w:rsidR="00DA26A5" w:rsidRPr="00DA26A5">
        <w:rPr>
          <w:noProof/>
        </w:rPr>
        <w:t>(Husserl 2020, II:501)</w:t>
      </w:r>
      <w:r w:rsidR="0031753C" w:rsidRPr="00DA26A5">
        <w:fldChar w:fldCharType="end"/>
      </w:r>
      <w:r w:rsidR="002A2790">
        <w:t>,</w:t>
      </w:r>
      <w:r w:rsidR="00E323B7">
        <w:t xml:space="preserve"> </w:t>
      </w:r>
      <w:r w:rsidR="00E87AA6">
        <w:t>which</w:t>
      </w:r>
      <w:r w:rsidR="00916ED8">
        <w:t xml:space="preserve"> </w:t>
      </w:r>
      <w:r w:rsidR="00A23DE6" w:rsidRPr="00C95A3A">
        <w:t xml:space="preserve">thereby motivates (4) a practicable desire for </w:t>
      </w:r>
      <w:r w:rsidR="00A23DE6" w:rsidRPr="00916ED8">
        <w:rPr>
          <w:i/>
          <w:iCs/>
        </w:rPr>
        <w:t>Z</w:t>
      </w:r>
      <w:r w:rsidR="00A23DE6" w:rsidRPr="00C95A3A">
        <w:t>; and (5) wills and performs the action</w:t>
      </w:r>
      <w:r w:rsidR="00916ED8">
        <w:t xml:space="preserve"> </w:t>
      </w:r>
      <w:r w:rsidR="00A23DE6" w:rsidRPr="00916ED8">
        <w:rPr>
          <w:i/>
          <w:iCs/>
        </w:rPr>
        <w:t>H</w:t>
      </w:r>
      <w:r w:rsidR="00A23DE6" w:rsidRPr="00C95A3A">
        <w:t xml:space="preserve"> as realizing by her own action the desired </w:t>
      </w:r>
      <w:r w:rsidR="00A23DE6" w:rsidRPr="00916ED8">
        <w:rPr>
          <w:i/>
          <w:iCs/>
        </w:rPr>
        <w:t>Z</w:t>
      </w:r>
      <w:r w:rsidR="00A23DE6" w:rsidRPr="00C95A3A">
        <w:t>. The voluntary action comprises perception,</w:t>
      </w:r>
      <w:r w:rsidR="00916ED8">
        <w:t xml:space="preserve"> </w:t>
      </w:r>
      <w:r w:rsidR="0026004D">
        <w:t xml:space="preserve">(at least) two </w:t>
      </w:r>
      <w:r w:rsidR="00A23DE6" w:rsidRPr="00C95A3A">
        <w:t xml:space="preserve">emotions, </w:t>
      </w:r>
      <w:r w:rsidR="00E54F50">
        <w:t xml:space="preserve">preference and </w:t>
      </w:r>
      <w:r w:rsidR="00A23DE6" w:rsidRPr="00C95A3A">
        <w:t>desire, a volitional intention, and a bodily performance that</w:t>
      </w:r>
      <w:r w:rsidR="0026004D">
        <w:t xml:space="preserve"> </w:t>
      </w:r>
      <w:r w:rsidR="00A23DE6" w:rsidRPr="00C95A3A">
        <w:t>executes the volitional intention.</w:t>
      </w:r>
    </w:p>
    <w:p w14:paraId="354C28FD" w14:textId="08403307" w:rsidR="00A23DE6" w:rsidRDefault="00905176" w:rsidP="00821812">
      <w:pPr>
        <w:autoSpaceDE w:val="0"/>
        <w:autoSpaceDN w:val="0"/>
        <w:adjustRightInd w:val="0"/>
        <w:spacing w:line="480" w:lineRule="auto"/>
        <w:ind w:firstLine="360"/>
      </w:pPr>
      <w:r w:rsidRPr="00C95A3A">
        <w:t xml:space="preserve">In chosen action, by contrast, </w:t>
      </w:r>
      <w:r w:rsidR="00722446" w:rsidRPr="00C95A3A">
        <w:t xml:space="preserve">reflection and practical reason </w:t>
      </w:r>
      <w:r w:rsidR="00C106CF">
        <w:t xml:space="preserve">enter; </w:t>
      </w:r>
      <w:r w:rsidR="00A23DE6" w:rsidRPr="00C95A3A">
        <w:t>there are rational positings, specifically of the desired</w:t>
      </w:r>
      <w:r w:rsidR="001C5DDB">
        <w:t xml:space="preserve"> </w:t>
      </w:r>
      <w:r w:rsidR="004B1D1C" w:rsidRPr="00C95A3A">
        <w:t>end</w:t>
      </w:r>
      <w:r w:rsidR="003870B9">
        <w:t>—</w:t>
      </w:r>
      <w:r w:rsidR="00D65E99" w:rsidRPr="00C95A3A">
        <w:t>the aim of the action</w:t>
      </w:r>
      <w:r w:rsidR="003870B9">
        <w:t>—</w:t>
      </w:r>
      <w:r w:rsidR="00553213">
        <w:t xml:space="preserve">beyond the mere filling of a lack </w:t>
      </w:r>
      <w:r w:rsidR="004B1D1C" w:rsidRPr="00C95A3A">
        <w:t xml:space="preserve">as a good </w:t>
      </w:r>
      <w:r w:rsidR="00B61E45">
        <w:rPr>
          <w:i/>
          <w:iCs/>
        </w:rPr>
        <w:t>for me</w:t>
      </w:r>
      <w:r w:rsidR="003870B9">
        <w:rPr>
          <w:i/>
          <w:iCs/>
        </w:rPr>
        <w:t xml:space="preserve"> </w:t>
      </w:r>
      <w:r w:rsidR="003870B9">
        <w:t xml:space="preserve">(or </w:t>
      </w:r>
      <w:r w:rsidR="003870B9">
        <w:rPr>
          <w:i/>
          <w:iCs/>
        </w:rPr>
        <w:t>us</w:t>
      </w:r>
      <w:r w:rsidR="003870B9">
        <w:t>)</w:t>
      </w:r>
      <w:r w:rsidR="00B61E45">
        <w:rPr>
          <w:i/>
          <w:iCs/>
        </w:rPr>
        <w:t xml:space="preserve"> </w:t>
      </w:r>
      <w:r w:rsidR="004B1D1C" w:rsidRPr="00C95A3A">
        <w:t>and of the bodily performance as conducive</w:t>
      </w:r>
      <w:r w:rsidR="00E93B1F">
        <w:t xml:space="preserve"> </w:t>
      </w:r>
      <w:r w:rsidR="004B1D1C" w:rsidRPr="00C95A3A">
        <w:t>to that end.</w:t>
      </w:r>
      <w:r w:rsidR="00EA5523">
        <w:t xml:space="preserve"> </w:t>
      </w:r>
      <w:r w:rsidR="00A23DE6" w:rsidRPr="00C95A3A">
        <w:t xml:space="preserve">In choice, the motivation </w:t>
      </w:r>
      <w:r w:rsidR="00EA5523">
        <w:t xml:space="preserve">by an emotion </w:t>
      </w:r>
      <w:r w:rsidR="00A23DE6" w:rsidRPr="00C95A3A">
        <w:t>of the practicable desire alone does not</w:t>
      </w:r>
      <w:r w:rsidR="00EA5523">
        <w:t xml:space="preserve"> </w:t>
      </w:r>
      <w:r w:rsidR="00A23DE6" w:rsidRPr="00C95A3A">
        <w:t xml:space="preserve">directly motivate the </w:t>
      </w:r>
      <w:r w:rsidR="00515236">
        <w:t>volition</w:t>
      </w:r>
      <w:r w:rsidR="00EA5523">
        <w:t xml:space="preserve"> </w:t>
      </w:r>
      <w:r w:rsidR="00FA350A">
        <w:t>as occurs in appetitive desire and voluntary action</w:t>
      </w:r>
      <w:r w:rsidR="00A23DE6" w:rsidRPr="00C95A3A">
        <w:t xml:space="preserve">. Instead, practical reason “steps in” and posits </w:t>
      </w:r>
      <w:r w:rsidR="00A23DE6" w:rsidRPr="00FA350A">
        <w:rPr>
          <w:i/>
          <w:iCs/>
        </w:rPr>
        <w:t>Z</w:t>
      </w:r>
      <w:r w:rsidR="00A23DE6" w:rsidRPr="00C95A3A">
        <w:t xml:space="preserve"> as the</w:t>
      </w:r>
      <w:r w:rsidR="00FA350A">
        <w:t xml:space="preserve"> </w:t>
      </w:r>
      <w:r w:rsidR="00A23DE6" w:rsidRPr="00C95A3A">
        <w:t>choiceworthy end to be realized and</w:t>
      </w:r>
      <w:r w:rsidR="002B3018">
        <w:t xml:space="preserve"> </w:t>
      </w:r>
      <w:r w:rsidR="00A23DE6" w:rsidRPr="00412A07">
        <w:rPr>
          <w:i/>
          <w:iCs/>
        </w:rPr>
        <w:t>H</w:t>
      </w:r>
      <w:r w:rsidR="00A23DE6" w:rsidRPr="00C95A3A">
        <w:t xml:space="preserve"> as the action (best) conducing to </w:t>
      </w:r>
      <w:r w:rsidR="00A23DE6" w:rsidRPr="00412A07">
        <w:rPr>
          <w:i/>
          <w:iCs/>
        </w:rPr>
        <w:t>Z</w:t>
      </w:r>
      <w:r w:rsidR="00412A07">
        <w:t xml:space="preserve"> </w:t>
      </w:r>
      <w:r w:rsidR="00412A07">
        <w:fldChar w:fldCharType="begin"/>
      </w:r>
      <w:r w:rsidR="003D4CE9">
        <w:instrText xml:space="preserve"> ADDIN ZOTERO_ITEM CSL_CITATION {"citationID":"viHQdBH9","properties":{"formattedCitation":"(Drummond 2021, 376\\uc0\\u8211{}81)","plainCitation":"(Drummond 2021, 376–81)","noteIndex":0},"citationItems":[{"id":320,"uris":["http://zotero.org/users/5411363/items/9AT3RWW5"],"itemData":{"id":320,"type":"chapter","container-title":"The Routledge Handbook of the Phenomenology of Agency","event-place":"London and New York","page":"376–387","publisher":"Routledge","publisher-place":"London and New York","title":"Acting, Choosing, Deliberating","author":[{"family":"Drummond","given":"John J."}],"editor":[{"family":"Erhard","given":"Christopher"},{"family":"Keiling","given":"Tobias"}],"issued":{"date-parts":[["2021"]]}},"locator":"376–81","label":"page"}],"schema":"https://github.com/citation-style-language/schema/raw/master/csl-citation.json"} </w:instrText>
      </w:r>
      <w:r w:rsidR="00412A07">
        <w:fldChar w:fldCharType="separate"/>
      </w:r>
      <w:r w:rsidR="00443E4A" w:rsidRPr="00443E4A">
        <w:t>(Drummond 2021, 376–81)</w:t>
      </w:r>
      <w:r w:rsidR="00412A07">
        <w:fldChar w:fldCharType="end"/>
      </w:r>
      <w:r w:rsidR="00A23DE6" w:rsidRPr="00C95A3A">
        <w:t>. It is important to note that the same bodily performance can be either voluntary or chosen. Eating the apple is merely voluntary when the</w:t>
      </w:r>
      <w:r w:rsidR="003A2AA1">
        <w:t xml:space="preserve"> </w:t>
      </w:r>
      <w:r w:rsidR="00A23DE6" w:rsidRPr="00C95A3A">
        <w:t xml:space="preserve">action is undertaken simply on the basis of preferential desire: I </w:t>
      </w:r>
      <w:r w:rsidR="00DF45B1">
        <w:t>favor</w:t>
      </w:r>
      <w:r w:rsidR="00A23DE6" w:rsidRPr="00C95A3A">
        <w:t xml:space="preserve"> apples </w:t>
      </w:r>
      <w:r w:rsidR="00DF45B1">
        <w:t>over</w:t>
      </w:r>
      <w:r w:rsidR="003A2AA1">
        <w:t xml:space="preserve"> </w:t>
      </w:r>
      <w:r w:rsidR="00A23DE6" w:rsidRPr="00C95A3A">
        <w:t>chocolate candies. Eating the apple is chosen when the action is undertaken on the</w:t>
      </w:r>
      <w:r w:rsidR="00A94843">
        <w:t xml:space="preserve"> </w:t>
      </w:r>
      <w:r w:rsidR="00A23DE6" w:rsidRPr="00C95A3A">
        <w:t xml:space="preserve">basis of the rational positing of </w:t>
      </w:r>
      <w:r w:rsidR="007454B7">
        <w:t>(</w:t>
      </w:r>
      <w:proofErr w:type="spellStart"/>
      <w:r w:rsidR="007454B7">
        <w:t>i</w:t>
      </w:r>
      <w:proofErr w:type="spellEnd"/>
      <w:r w:rsidR="007454B7">
        <w:t xml:space="preserve">) </w:t>
      </w:r>
      <w:r w:rsidR="00A23DE6" w:rsidRPr="00C95A3A">
        <w:t xml:space="preserve">health as </w:t>
      </w:r>
      <w:r w:rsidR="00A94843">
        <w:t>an overarching and longer-term goal</w:t>
      </w:r>
      <w:r w:rsidR="00A23DE6" w:rsidRPr="00C95A3A">
        <w:t xml:space="preserve"> and </w:t>
      </w:r>
      <w:r w:rsidR="007454B7">
        <w:t>(ii)</w:t>
      </w:r>
      <w:r w:rsidR="00A23DE6" w:rsidRPr="00C95A3A">
        <w:t xml:space="preserve"> eating the apple</w:t>
      </w:r>
      <w:r w:rsidR="007454B7">
        <w:t xml:space="preserve"> </w:t>
      </w:r>
      <w:r w:rsidR="00A23DE6" w:rsidRPr="00C95A3A">
        <w:t xml:space="preserve">as more conducive to health in the situation at hand. </w:t>
      </w:r>
      <w:r w:rsidR="00CF1402">
        <w:t xml:space="preserve">In appetitive desire, the </w:t>
      </w:r>
      <w:r w:rsidR="00B16B1D">
        <w:t xml:space="preserve">subject wills the motivated action as </w:t>
      </w:r>
      <w:r w:rsidR="00A23DE6" w:rsidRPr="00C95A3A">
        <w:t xml:space="preserve">satisfying </w:t>
      </w:r>
      <w:r w:rsidR="00B16B1D">
        <w:t>the</w:t>
      </w:r>
      <w:r w:rsidR="00A23DE6" w:rsidRPr="00C95A3A">
        <w:t xml:space="preserve"> desire</w:t>
      </w:r>
      <w:r w:rsidR="00B16B1D">
        <w:t>;</w:t>
      </w:r>
      <w:r w:rsidR="00A23DE6" w:rsidRPr="00C95A3A">
        <w:t xml:space="preserve"> in chosen action</w:t>
      </w:r>
      <w:r w:rsidR="00B16B1D">
        <w:t>,</w:t>
      </w:r>
      <w:r w:rsidR="00A23DE6" w:rsidRPr="00C95A3A">
        <w:t xml:space="preserve"> the </w:t>
      </w:r>
      <w:r w:rsidR="00B16B1D">
        <w:t>subject</w:t>
      </w:r>
      <w:r w:rsidR="00A23DE6" w:rsidRPr="00C95A3A">
        <w:t xml:space="preserve"> wills the</w:t>
      </w:r>
      <w:r w:rsidR="00B16B1D">
        <w:t xml:space="preserve"> motivated action</w:t>
      </w:r>
      <w:r w:rsidR="00A549C5">
        <w:t xml:space="preserve"> on the basis of its having been adjudged</w:t>
      </w:r>
      <w:r w:rsidR="007D4844">
        <w:t>—in an occurrent or prior deliberation—</w:t>
      </w:r>
      <w:r w:rsidR="00801819">
        <w:t xml:space="preserve">as </w:t>
      </w:r>
      <w:r w:rsidR="00A549C5">
        <w:t xml:space="preserve">conducing to the </w:t>
      </w:r>
      <w:r w:rsidR="00A23DE6" w:rsidRPr="00C95A3A">
        <w:t xml:space="preserve">end. </w:t>
      </w:r>
    </w:p>
    <w:p w14:paraId="273D5386" w14:textId="5BB50D45" w:rsidR="00493849" w:rsidRDefault="00840578" w:rsidP="00D06AEE">
      <w:pPr>
        <w:autoSpaceDE w:val="0"/>
        <w:autoSpaceDN w:val="0"/>
        <w:adjustRightInd w:val="0"/>
        <w:spacing w:line="480" w:lineRule="auto"/>
        <w:ind w:firstLine="360"/>
      </w:pPr>
      <w:proofErr w:type="spellStart"/>
      <w:r>
        <w:lastRenderedPageBreak/>
        <w:t>Slaby</w:t>
      </w:r>
      <w:proofErr w:type="spellEnd"/>
      <w:r>
        <w:t xml:space="preserve">, as we have seen, distinguishes three kinds </w:t>
      </w:r>
      <w:r w:rsidR="00591F1E">
        <w:t>of action-</w:t>
      </w:r>
      <w:r w:rsidR="00D06AEE">
        <w:t>tendencie</w:t>
      </w:r>
      <w:r>
        <w:t xml:space="preserve">s: </w:t>
      </w:r>
      <w:r w:rsidR="00E73D25">
        <w:t>(1) full-blown action tendencies, (2) tendencies towards expressions of emotions, and (3) “impossible movement” impulses</w:t>
      </w:r>
      <w:r w:rsidR="00EE0423">
        <w:t>.</w:t>
      </w:r>
      <w:r w:rsidR="00C27925">
        <w:t xml:space="preserve"> I have already, by implication</w:t>
      </w:r>
      <w:r w:rsidR="004F1B30">
        <w:t>,</w:t>
      </w:r>
      <w:r w:rsidR="00E52A1F">
        <w:t xml:space="preserve"> rejected the last of these possibilities. Slaby’s example of an impossible movement impulse </w:t>
      </w:r>
      <w:r w:rsidR="00B46E7E">
        <w:t>is wanting to sink into the ground in shame</w:t>
      </w:r>
      <w:r w:rsidR="004F1B30">
        <w:t>.</w:t>
      </w:r>
      <w:r w:rsidR="005711CB">
        <w:t xml:space="preserve"> This strikes me </w:t>
      </w:r>
      <w:r w:rsidR="00654EF6">
        <w:t xml:space="preserve">either </w:t>
      </w:r>
      <w:r w:rsidR="00AC1F92">
        <w:t>as an instance of wishing the impossible</w:t>
      </w:r>
      <w:r w:rsidR="00A45D89">
        <w:t xml:space="preserve">—hence, not genuinely a desire motivating action—or a metaphoric name for what is desired: removing myself </w:t>
      </w:r>
      <w:r w:rsidR="00A64098">
        <w:t xml:space="preserve">from the gaze of those before whom I </w:t>
      </w:r>
      <w:r w:rsidR="007D5926">
        <w:t xml:space="preserve">am </w:t>
      </w:r>
      <w:r w:rsidR="00A64098">
        <w:t xml:space="preserve">ashamed. But any actions </w:t>
      </w:r>
      <w:r w:rsidR="005D540C">
        <w:t xml:space="preserve">genuinely </w:t>
      </w:r>
      <w:r w:rsidR="00A64098">
        <w:t>motivated by that desire</w:t>
      </w:r>
      <w:r w:rsidR="00FB7E01">
        <w:t xml:space="preserve"> must be realizable, for example, slinking my way out of the room</w:t>
      </w:r>
      <w:r w:rsidR="00F87336">
        <w:t xml:space="preserve">. To be fair, </w:t>
      </w:r>
      <w:proofErr w:type="spellStart"/>
      <w:r w:rsidR="00F87336">
        <w:t>Slaby’s</w:t>
      </w:r>
      <w:proofErr w:type="spellEnd"/>
      <w:r w:rsidR="00F87336">
        <w:t xml:space="preserve"> talk of </w:t>
      </w:r>
      <w:r w:rsidR="00B50524">
        <w:t>action-tendencies is intended to refer to tendencies toward action-like behaviors</w:t>
      </w:r>
      <w:r w:rsidR="009B2017">
        <w:t xml:space="preserve">, and that qualification comes into play here. </w:t>
      </w:r>
      <w:r w:rsidR="00CF662C">
        <w:t xml:space="preserve">Nevertheless, I do not think </w:t>
      </w:r>
      <w:r w:rsidR="00DA4E8E">
        <w:t xml:space="preserve">an “impossible movement” </w:t>
      </w:r>
      <w:r w:rsidR="00191E59">
        <w:t>properly</w:t>
      </w:r>
      <w:r w:rsidR="00DA4E8E">
        <w:t xml:space="preserve"> fall</w:t>
      </w:r>
      <w:r w:rsidR="00191E59">
        <w:t>s</w:t>
      </w:r>
      <w:r w:rsidR="00DA4E8E">
        <w:t xml:space="preserve"> under the category of action or action-like.</w:t>
      </w:r>
      <w:r w:rsidR="00F87336">
        <w:t xml:space="preserve"> </w:t>
      </w:r>
    </w:p>
    <w:p w14:paraId="198B0B89" w14:textId="2C9A7D74" w:rsidR="00840578" w:rsidRDefault="000E1C0D" w:rsidP="00A84B3A">
      <w:pPr>
        <w:autoSpaceDE w:val="0"/>
        <w:autoSpaceDN w:val="0"/>
        <w:adjustRightInd w:val="0"/>
        <w:spacing w:line="480" w:lineRule="auto"/>
        <w:ind w:firstLine="360"/>
      </w:pPr>
      <w:r>
        <w:t xml:space="preserve">The appeal to action-like behaviors </w:t>
      </w:r>
      <w:r w:rsidR="00DF2AA9">
        <w:t>does fit</w:t>
      </w:r>
      <w:r>
        <w:t xml:space="preserve"> the second type identified by </w:t>
      </w:r>
      <w:proofErr w:type="spellStart"/>
      <w:r>
        <w:t>Slaby</w:t>
      </w:r>
      <w:proofErr w:type="spellEnd"/>
      <w:r w:rsidR="0036755D">
        <w:t xml:space="preserve">: tendencies toward expressions of emotions. </w:t>
      </w:r>
      <w:proofErr w:type="spellStart"/>
      <w:r w:rsidR="00F26E64">
        <w:t>Slaby’s</w:t>
      </w:r>
      <w:proofErr w:type="spellEnd"/>
      <w:r w:rsidR="00F26E64">
        <w:t xml:space="preserve"> example is </w:t>
      </w:r>
      <w:r w:rsidR="00096A5E">
        <w:t xml:space="preserve">jumping </w:t>
      </w:r>
      <w:r w:rsidR="00FE740A">
        <w:t xml:space="preserve">up </w:t>
      </w:r>
      <w:r w:rsidR="00096A5E">
        <w:t>in the air in joy</w:t>
      </w:r>
      <w:r w:rsidR="00C5002C">
        <w:t xml:space="preserve">, </w:t>
      </w:r>
      <w:r w:rsidR="00A4083E">
        <w:t>or raising arms into the air when one’s favorite team scores a touchdown in (American) football or a goal in hockey</w:t>
      </w:r>
      <w:r w:rsidR="00C5002C">
        <w:t>, or a football (</w:t>
      </w:r>
      <w:r w:rsidR="009A274F">
        <w:t xml:space="preserve">American </w:t>
      </w:r>
      <w:r w:rsidR="00C5002C">
        <w:t>soccer) player</w:t>
      </w:r>
      <w:r w:rsidR="009E0996">
        <w:t>’s</w:t>
      </w:r>
      <w:r w:rsidR="00C5002C">
        <w:t xml:space="preserve"> </w:t>
      </w:r>
      <w:r w:rsidR="00EF76A1">
        <w:t>running and then sliding on his knees on the pitch after scoring a goal</w:t>
      </w:r>
      <w:r w:rsidR="00FE740A">
        <w:t xml:space="preserve">. </w:t>
      </w:r>
      <w:proofErr w:type="spellStart"/>
      <w:r w:rsidR="00CE3432">
        <w:t>Slaby’s</w:t>
      </w:r>
      <w:proofErr w:type="spellEnd"/>
      <w:r w:rsidR="00CE3432">
        <w:t xml:space="preserve"> qualification comes into play here because these are not quite actions</w:t>
      </w:r>
      <w:r w:rsidR="00E97014">
        <w:t xml:space="preserve">. </w:t>
      </w:r>
      <w:r w:rsidR="009E0996">
        <w:t xml:space="preserve">In this case, I distinguish between incomplete and complete actions. By an incomplete action, I mean a behavior that fails to satisfy the criterion </w:t>
      </w:r>
      <w:r w:rsidR="002519ED">
        <w:t>that an action is</w:t>
      </w:r>
      <w:r w:rsidR="009E0996">
        <w:t xml:space="preserve"> aimed at an end</w:t>
      </w:r>
      <w:r w:rsidR="00E97014">
        <w:t xml:space="preserve">, which is one of the criteria for action. Or, to put it another way, we can say that </w:t>
      </w:r>
      <w:r w:rsidR="006F1264">
        <w:t>an incomplete action’s</w:t>
      </w:r>
      <w:r w:rsidR="00E97014">
        <w:t xml:space="preserve"> significance is exhausted in</w:t>
      </w:r>
      <w:r w:rsidR="00E849DB">
        <w:t xml:space="preserve"> </w:t>
      </w:r>
      <w:proofErr w:type="gramStart"/>
      <w:r w:rsidR="00E849DB">
        <w:t>its</w:t>
      </w:r>
      <w:proofErr w:type="gramEnd"/>
      <w:r w:rsidR="00E97014">
        <w:t xml:space="preserve"> expressing the emotion</w:t>
      </w:r>
      <w:r w:rsidR="00EC5233">
        <w:t xml:space="preserve">. Hence, I call these incomplete actions </w:t>
      </w:r>
      <w:r w:rsidR="00C430E8">
        <w:t>“expressive behaviors</w:t>
      </w:r>
      <w:r w:rsidR="00EC5233">
        <w:t>.”</w:t>
      </w:r>
    </w:p>
    <w:p w14:paraId="6F638DF0" w14:textId="15024815" w:rsidR="00EC5233" w:rsidRDefault="00C8695D" w:rsidP="00A84B3A">
      <w:pPr>
        <w:autoSpaceDE w:val="0"/>
        <w:autoSpaceDN w:val="0"/>
        <w:adjustRightInd w:val="0"/>
        <w:spacing w:line="480" w:lineRule="auto"/>
        <w:ind w:firstLine="360"/>
      </w:pPr>
      <w:r>
        <w:t xml:space="preserve">The remaining category from </w:t>
      </w:r>
      <w:proofErr w:type="spellStart"/>
      <w:r>
        <w:t>Slaby’s</w:t>
      </w:r>
      <w:proofErr w:type="spellEnd"/>
      <w:r>
        <w:t xml:space="preserve"> list is full-blown action tendencies. </w:t>
      </w:r>
      <w:r w:rsidR="002A7C5E">
        <w:t>This is the only one of the categories that appeals to actions in the sense I am using</w:t>
      </w:r>
      <w:r w:rsidR="00B0523B">
        <w:t xml:space="preserve">. </w:t>
      </w:r>
      <w:r w:rsidR="006F1264">
        <w:t>However, it does not</w:t>
      </w:r>
      <w:r w:rsidR="00B0523B">
        <w:t xml:space="preserve"> </w:t>
      </w:r>
      <w:r w:rsidR="00B0523B">
        <w:lastRenderedPageBreak/>
        <w:t xml:space="preserve">distinguish between voluntary and chosen actions and, consequently, between appetitive and rational desire. </w:t>
      </w:r>
      <w:r w:rsidR="006C6EBA">
        <w:t>These</w:t>
      </w:r>
      <w:r w:rsidR="00B0523B">
        <w:t xml:space="preserve"> two kinds of desire</w:t>
      </w:r>
      <w:r w:rsidR="006C6EBA">
        <w:t>, as motivating action,</w:t>
      </w:r>
      <w:r w:rsidR="00B0523B">
        <w:t xml:space="preserve"> are conative and do not belong to the appetitive experience</w:t>
      </w:r>
      <w:r w:rsidR="00356757">
        <w:t xml:space="preserve">. </w:t>
      </w:r>
      <w:r w:rsidR="002A22EF">
        <w:t xml:space="preserve">Both kinds of desire are motivated by emotion and, in turn, motivate action. </w:t>
      </w:r>
      <w:r w:rsidR="00104FC4">
        <w:t xml:space="preserve">But without distinguishing </w:t>
      </w:r>
      <w:r w:rsidR="00755694">
        <w:t>the affective and the conative and without distinguishing the kinds of desire</w:t>
      </w:r>
      <w:r w:rsidR="00522EAA">
        <w:t xml:space="preserve">, </w:t>
      </w:r>
      <w:r w:rsidR="00B50117">
        <w:t xml:space="preserve">their intentional structure, and the different ways in </w:t>
      </w:r>
      <w:r w:rsidR="00435266">
        <w:t>which they</w:t>
      </w:r>
      <w:r w:rsidR="00104FC4">
        <w:t xml:space="preserve"> motivate</w:t>
      </w:r>
      <w:r w:rsidR="00B50117">
        <w:t xml:space="preserve"> action</w:t>
      </w:r>
      <w:r w:rsidR="00104FC4">
        <w:t>, w</w:t>
      </w:r>
      <w:r w:rsidR="00C479BB">
        <w:t xml:space="preserve">e oversimplify </w:t>
      </w:r>
      <w:r w:rsidR="000C7B74">
        <w:t>the emotions,</w:t>
      </w:r>
      <w:r w:rsidR="005D19CA">
        <w:t xml:space="preserve"> desire</w:t>
      </w:r>
      <w:r w:rsidR="000C7B74">
        <w:t>,</w:t>
      </w:r>
      <w:r w:rsidR="005D19CA">
        <w:t xml:space="preserve"> and action-motivation</w:t>
      </w:r>
      <w:r w:rsidR="00191E59">
        <w:t>.</w:t>
      </w:r>
      <w:r w:rsidR="007B5071">
        <w:t xml:space="preserve"> </w:t>
      </w:r>
    </w:p>
    <w:p w14:paraId="1BDD8662" w14:textId="77777777" w:rsidR="00522EAA" w:rsidRDefault="00522EAA" w:rsidP="00A84B3A">
      <w:pPr>
        <w:autoSpaceDE w:val="0"/>
        <w:autoSpaceDN w:val="0"/>
        <w:adjustRightInd w:val="0"/>
        <w:spacing w:line="480" w:lineRule="auto"/>
        <w:ind w:firstLine="360"/>
      </w:pPr>
    </w:p>
    <w:p w14:paraId="3B5AB01D" w14:textId="05DECBEF" w:rsidR="006905E4" w:rsidRDefault="006905E4" w:rsidP="006905E4">
      <w:pPr>
        <w:autoSpaceDE w:val="0"/>
        <w:autoSpaceDN w:val="0"/>
        <w:adjustRightInd w:val="0"/>
        <w:spacing w:line="480" w:lineRule="auto"/>
      </w:pPr>
      <w:r>
        <w:t>References</w:t>
      </w:r>
    </w:p>
    <w:p w14:paraId="36E4B75D" w14:textId="77777777" w:rsidR="003D4CE9" w:rsidRPr="003D4CE9" w:rsidRDefault="00576EB3" w:rsidP="003D4CE9">
      <w:pPr>
        <w:pStyle w:val="Bibliography"/>
        <w:rPr>
          <w:sz w:val="20"/>
        </w:rPr>
      </w:pPr>
      <w:r w:rsidRPr="00D85F5B">
        <w:rPr>
          <w:sz w:val="20"/>
          <w:szCs w:val="20"/>
        </w:rPr>
        <w:fldChar w:fldCharType="begin"/>
      </w:r>
      <w:r w:rsidRPr="00D85F5B">
        <w:rPr>
          <w:sz w:val="20"/>
          <w:szCs w:val="20"/>
        </w:rPr>
        <w:instrText xml:space="preserve"> ADDIN ZOTERO_BIBL {"uncited":[],"omitted":[],"custom":[]} CSL_BIBLIOGRAPHY </w:instrText>
      </w:r>
      <w:r w:rsidRPr="00D85F5B">
        <w:rPr>
          <w:sz w:val="20"/>
          <w:szCs w:val="20"/>
        </w:rPr>
        <w:fldChar w:fldCharType="separate"/>
      </w:r>
      <w:r w:rsidR="003D4CE9" w:rsidRPr="003D4CE9">
        <w:rPr>
          <w:sz w:val="20"/>
        </w:rPr>
        <w:t xml:space="preserve">Deonna, Julien, and Fabrice Teroni. 2012. </w:t>
      </w:r>
      <w:r w:rsidR="003D4CE9" w:rsidRPr="003D4CE9">
        <w:rPr>
          <w:i/>
          <w:iCs/>
          <w:sz w:val="20"/>
        </w:rPr>
        <w:t>The Emotions: A Philosophical Introduction</w:t>
      </w:r>
      <w:r w:rsidR="003D4CE9" w:rsidRPr="003D4CE9">
        <w:rPr>
          <w:sz w:val="20"/>
        </w:rPr>
        <w:t>. London and New York: Routledge.</w:t>
      </w:r>
    </w:p>
    <w:p w14:paraId="7F5B2D78" w14:textId="77777777" w:rsidR="003D4CE9" w:rsidRPr="003D4CE9" w:rsidRDefault="003D4CE9" w:rsidP="003D4CE9">
      <w:pPr>
        <w:pStyle w:val="Bibliography"/>
        <w:rPr>
          <w:sz w:val="20"/>
        </w:rPr>
      </w:pPr>
      <w:r w:rsidRPr="003D4CE9">
        <w:rPr>
          <w:sz w:val="20"/>
        </w:rPr>
        <w:t xml:space="preserve">Drummond, John J. 2004. “‘Cognitive Impenetrability’ and the Complex Intentionality of the Emotions.” </w:t>
      </w:r>
      <w:r w:rsidRPr="003D4CE9">
        <w:rPr>
          <w:i/>
          <w:iCs/>
          <w:sz w:val="20"/>
        </w:rPr>
        <w:t>Journal of Consciousness Studies</w:t>
      </w:r>
      <w:r w:rsidRPr="003D4CE9">
        <w:rPr>
          <w:sz w:val="20"/>
        </w:rPr>
        <w:t xml:space="preserve"> 11 (10–11): 109–26.</w:t>
      </w:r>
    </w:p>
    <w:p w14:paraId="67EC47C2" w14:textId="77777777" w:rsidR="003D4CE9" w:rsidRPr="003D4CE9" w:rsidRDefault="003D4CE9" w:rsidP="003D4CE9">
      <w:pPr>
        <w:pStyle w:val="Bibliography"/>
        <w:rPr>
          <w:sz w:val="20"/>
        </w:rPr>
      </w:pPr>
      <w:r w:rsidRPr="003D4CE9">
        <w:rPr>
          <w:sz w:val="20"/>
        </w:rPr>
        <w:t xml:space="preserve">———. 2006. “Respect as a Moral Emotion: A Phenomenological Approach.” </w:t>
      </w:r>
      <w:r w:rsidRPr="003D4CE9">
        <w:rPr>
          <w:i/>
          <w:iCs/>
          <w:sz w:val="20"/>
        </w:rPr>
        <w:t>Husserl Studies</w:t>
      </w:r>
      <w:r w:rsidRPr="003D4CE9">
        <w:rPr>
          <w:sz w:val="20"/>
        </w:rPr>
        <w:t xml:space="preserve"> 22 (1): 1–27.</w:t>
      </w:r>
    </w:p>
    <w:p w14:paraId="6E89BE5B" w14:textId="77777777" w:rsidR="003D4CE9" w:rsidRPr="003D4CE9" w:rsidRDefault="003D4CE9" w:rsidP="003D4CE9">
      <w:pPr>
        <w:pStyle w:val="Bibliography"/>
        <w:rPr>
          <w:sz w:val="20"/>
        </w:rPr>
      </w:pPr>
      <w:r w:rsidRPr="003D4CE9">
        <w:rPr>
          <w:sz w:val="20"/>
        </w:rPr>
        <w:t xml:space="preserve">Drummond, John J. 2009. “Feelings, Emotions, and Truly Perceiving the Valuable.” </w:t>
      </w:r>
      <w:r w:rsidRPr="003D4CE9">
        <w:rPr>
          <w:i/>
          <w:iCs/>
          <w:sz w:val="20"/>
        </w:rPr>
        <w:t>Modern Schoolman: A Quarterly Journal of Philosophy</w:t>
      </w:r>
      <w:r w:rsidRPr="003D4CE9">
        <w:rPr>
          <w:sz w:val="20"/>
        </w:rPr>
        <w:t xml:space="preserve"> 86 (3–4): 363–79.</w:t>
      </w:r>
    </w:p>
    <w:p w14:paraId="3558A3F1" w14:textId="77777777" w:rsidR="003D4CE9" w:rsidRPr="003D4CE9" w:rsidRDefault="003D4CE9" w:rsidP="003D4CE9">
      <w:pPr>
        <w:pStyle w:val="Bibliography"/>
        <w:rPr>
          <w:sz w:val="20"/>
        </w:rPr>
      </w:pPr>
      <w:r w:rsidRPr="003D4CE9">
        <w:rPr>
          <w:sz w:val="20"/>
        </w:rPr>
        <w:t xml:space="preserve">———. 2012. “Intentionality without Representationalism.” In </w:t>
      </w:r>
      <w:r w:rsidRPr="003D4CE9">
        <w:rPr>
          <w:i/>
          <w:iCs/>
          <w:sz w:val="20"/>
        </w:rPr>
        <w:t>The Oxford Handbook of Contemporary Phenomenology</w:t>
      </w:r>
      <w:r w:rsidRPr="003D4CE9">
        <w:rPr>
          <w:sz w:val="20"/>
        </w:rPr>
        <w:t>, edited by Dan Zahavi, 115–33. Oxford: Oxford University Press.</w:t>
      </w:r>
    </w:p>
    <w:p w14:paraId="24962A32" w14:textId="77777777" w:rsidR="003D4CE9" w:rsidRPr="003D4CE9" w:rsidRDefault="003D4CE9" w:rsidP="003D4CE9">
      <w:pPr>
        <w:pStyle w:val="Bibliography"/>
        <w:rPr>
          <w:sz w:val="20"/>
        </w:rPr>
      </w:pPr>
      <w:r w:rsidRPr="003D4CE9">
        <w:rPr>
          <w:sz w:val="20"/>
        </w:rPr>
        <w:t xml:space="preserve">Drummond, John J. 2013. “The Intentional Structure of Emotions.” </w:t>
      </w:r>
      <w:r w:rsidRPr="003D4CE9">
        <w:rPr>
          <w:i/>
          <w:iCs/>
          <w:sz w:val="20"/>
        </w:rPr>
        <w:t>Logical Analysis and the History of Philosophy/Philosophiegeschichte Und Logische Analyse</w:t>
      </w:r>
      <w:r w:rsidRPr="003D4CE9">
        <w:rPr>
          <w:sz w:val="20"/>
        </w:rPr>
        <w:t xml:space="preserve"> 16: 244–63.</w:t>
      </w:r>
    </w:p>
    <w:p w14:paraId="2FDD8B3E" w14:textId="77777777" w:rsidR="003D4CE9" w:rsidRPr="003D4CE9" w:rsidRDefault="003D4CE9" w:rsidP="003D4CE9">
      <w:pPr>
        <w:pStyle w:val="Bibliography"/>
        <w:rPr>
          <w:sz w:val="20"/>
        </w:rPr>
      </w:pPr>
      <w:r w:rsidRPr="003D4CE9">
        <w:rPr>
          <w:sz w:val="20"/>
        </w:rPr>
        <w:t xml:space="preserve">Drummond, John J. 2017. “Having the Right Attitudes.” </w:t>
      </w:r>
      <w:r w:rsidRPr="003D4CE9">
        <w:rPr>
          <w:i/>
          <w:iCs/>
          <w:sz w:val="20"/>
        </w:rPr>
        <w:t>The New Yearbook for Phenomenology and Phenomenological Philosophy</w:t>
      </w:r>
      <w:r w:rsidRPr="003D4CE9">
        <w:rPr>
          <w:sz w:val="20"/>
        </w:rPr>
        <w:t xml:space="preserve"> 15: 142–63.</w:t>
      </w:r>
    </w:p>
    <w:p w14:paraId="6133A383" w14:textId="77777777" w:rsidR="003D4CE9" w:rsidRPr="003D4CE9" w:rsidRDefault="003D4CE9" w:rsidP="003D4CE9">
      <w:pPr>
        <w:pStyle w:val="Bibliography"/>
        <w:rPr>
          <w:sz w:val="20"/>
        </w:rPr>
      </w:pPr>
      <w:r w:rsidRPr="003D4CE9">
        <w:rPr>
          <w:sz w:val="20"/>
        </w:rPr>
        <w:t xml:space="preserve">Drummond, John J. 2021. “Acting, Choosing, Deliberating.” In </w:t>
      </w:r>
      <w:r w:rsidRPr="003D4CE9">
        <w:rPr>
          <w:i/>
          <w:iCs/>
          <w:sz w:val="20"/>
        </w:rPr>
        <w:t>The Routledge Handbook of the Phenomenology of Agency</w:t>
      </w:r>
      <w:r w:rsidRPr="003D4CE9">
        <w:rPr>
          <w:sz w:val="20"/>
        </w:rPr>
        <w:t>, edited by Christopher Erhard and Tobias Keiling, 376–87. London and New York: Routledge.</w:t>
      </w:r>
    </w:p>
    <w:p w14:paraId="1514B834" w14:textId="77777777" w:rsidR="003D4CE9" w:rsidRPr="003D4CE9" w:rsidRDefault="003D4CE9" w:rsidP="003D4CE9">
      <w:pPr>
        <w:pStyle w:val="Bibliography"/>
        <w:rPr>
          <w:sz w:val="20"/>
        </w:rPr>
      </w:pPr>
      <w:r w:rsidRPr="003D4CE9">
        <w:rPr>
          <w:sz w:val="20"/>
        </w:rPr>
        <w:t xml:space="preserve">———. 2022. “Voluntary Action, Chosen Action, and Resolve.” </w:t>
      </w:r>
      <w:r w:rsidRPr="003D4CE9">
        <w:rPr>
          <w:i/>
          <w:iCs/>
          <w:sz w:val="20"/>
        </w:rPr>
        <w:t>Journal of the British Society for Phenomenology</w:t>
      </w:r>
      <w:r w:rsidRPr="003D4CE9">
        <w:rPr>
          <w:sz w:val="20"/>
        </w:rPr>
        <w:t xml:space="preserve"> 53 (2): 133–44. https://doi.org/10.1080/00071773.2021.1977092.</w:t>
      </w:r>
    </w:p>
    <w:p w14:paraId="56EB4DAC" w14:textId="77777777" w:rsidR="003D4CE9" w:rsidRPr="003D4CE9" w:rsidRDefault="003D4CE9" w:rsidP="003D4CE9">
      <w:pPr>
        <w:pStyle w:val="Bibliography"/>
        <w:rPr>
          <w:sz w:val="20"/>
        </w:rPr>
      </w:pPr>
      <w:r w:rsidRPr="003D4CE9">
        <w:rPr>
          <w:sz w:val="20"/>
        </w:rPr>
        <w:t xml:space="preserve">Husserl, Edmund. 1988. </w:t>
      </w:r>
      <w:r w:rsidRPr="003D4CE9">
        <w:rPr>
          <w:i/>
          <w:iCs/>
          <w:sz w:val="20"/>
        </w:rPr>
        <w:t>Vorlesungen Über Ethik Und Wertlehre, 1908-1914</w:t>
      </w:r>
      <w:r w:rsidRPr="003D4CE9">
        <w:rPr>
          <w:sz w:val="20"/>
        </w:rPr>
        <w:t>. Edited by Ullrich Melle. Dordrecht: Kluwer Academic Publishers.</w:t>
      </w:r>
    </w:p>
    <w:p w14:paraId="1C0FB4D3" w14:textId="77777777" w:rsidR="003D4CE9" w:rsidRPr="003D4CE9" w:rsidRDefault="003D4CE9" w:rsidP="003D4CE9">
      <w:pPr>
        <w:pStyle w:val="Bibliography"/>
        <w:rPr>
          <w:sz w:val="20"/>
        </w:rPr>
      </w:pPr>
      <w:r w:rsidRPr="003D4CE9">
        <w:rPr>
          <w:sz w:val="20"/>
        </w:rPr>
        <w:t xml:space="preserve">———. 1989. </w:t>
      </w:r>
      <w:r w:rsidRPr="003D4CE9">
        <w:rPr>
          <w:i/>
          <w:iCs/>
          <w:sz w:val="20"/>
        </w:rPr>
        <w:t>Ideas Pertaining to a Pure Phenomenology and to a Phenomenological Philosophy. Second Book: Studies in the Phenomenology of Constitution</w:t>
      </w:r>
      <w:r w:rsidRPr="003D4CE9">
        <w:rPr>
          <w:sz w:val="20"/>
        </w:rPr>
        <w:t>. Translated by Richard Rojcewicz and André Schuwer. Dordrecht: Kluwer.</w:t>
      </w:r>
    </w:p>
    <w:p w14:paraId="2198C75D" w14:textId="77777777" w:rsidR="003D4CE9" w:rsidRPr="003D4CE9" w:rsidRDefault="003D4CE9" w:rsidP="003D4CE9">
      <w:pPr>
        <w:pStyle w:val="Bibliography"/>
        <w:rPr>
          <w:sz w:val="20"/>
        </w:rPr>
      </w:pPr>
      <w:r w:rsidRPr="003D4CE9">
        <w:rPr>
          <w:sz w:val="20"/>
        </w:rPr>
        <w:t xml:space="preserve">———. 2014. </w:t>
      </w:r>
      <w:r w:rsidRPr="003D4CE9">
        <w:rPr>
          <w:i/>
          <w:iCs/>
          <w:sz w:val="20"/>
        </w:rPr>
        <w:t>Ideas for a Pure Phenomenology and Phenomenological Philosophy. First Book: General Introduction to Pure Phenomenology</w:t>
      </w:r>
      <w:r w:rsidRPr="003D4CE9">
        <w:rPr>
          <w:sz w:val="20"/>
        </w:rPr>
        <w:t>. Translated by Daniel O. Dahlstrom. Indianapolis, IN: Hackett Publishing Company.</w:t>
      </w:r>
    </w:p>
    <w:p w14:paraId="7D2503E9" w14:textId="77777777" w:rsidR="003D4CE9" w:rsidRPr="003D4CE9" w:rsidRDefault="003D4CE9" w:rsidP="003D4CE9">
      <w:pPr>
        <w:pStyle w:val="Bibliography"/>
        <w:rPr>
          <w:sz w:val="20"/>
        </w:rPr>
      </w:pPr>
      <w:r w:rsidRPr="003D4CE9">
        <w:rPr>
          <w:sz w:val="20"/>
        </w:rPr>
        <w:t xml:space="preserve">———. 2020. </w:t>
      </w:r>
      <w:r w:rsidRPr="003D4CE9">
        <w:rPr>
          <w:i/>
          <w:iCs/>
          <w:sz w:val="20"/>
        </w:rPr>
        <w:t>Studien Zur Struktur Des Bewusstseins: Gefühl Und Wert. Texte Aus Dem Nachlass (1896–1925)</w:t>
      </w:r>
      <w:r w:rsidRPr="003D4CE9">
        <w:rPr>
          <w:sz w:val="20"/>
        </w:rPr>
        <w:t>. Edited by Ullrich Melle and Thomas Vongehr. Vol. II. 4 vols. Cham: Springer.</w:t>
      </w:r>
    </w:p>
    <w:p w14:paraId="10140CA4" w14:textId="77777777" w:rsidR="003D4CE9" w:rsidRPr="003D4CE9" w:rsidRDefault="003D4CE9" w:rsidP="003D4CE9">
      <w:pPr>
        <w:pStyle w:val="Bibliography"/>
        <w:rPr>
          <w:sz w:val="20"/>
        </w:rPr>
      </w:pPr>
      <w:r w:rsidRPr="003D4CE9">
        <w:rPr>
          <w:sz w:val="20"/>
        </w:rPr>
        <w:t xml:space="preserve">Melle, Ullrich. 1997. “Husserl’s Phenomenology of Willing.” In </w:t>
      </w:r>
      <w:r w:rsidRPr="003D4CE9">
        <w:rPr>
          <w:i/>
          <w:iCs/>
          <w:sz w:val="20"/>
        </w:rPr>
        <w:t>Phenomenology of Values and Valuing</w:t>
      </w:r>
      <w:r w:rsidRPr="003D4CE9">
        <w:rPr>
          <w:sz w:val="20"/>
        </w:rPr>
        <w:t>, edited by James Hart and Lester Embree, 169–92. Dordrecht: Kluwer.</w:t>
      </w:r>
    </w:p>
    <w:p w14:paraId="6C35A0F4" w14:textId="77777777" w:rsidR="003D4CE9" w:rsidRPr="003D4CE9" w:rsidRDefault="003D4CE9" w:rsidP="003D4CE9">
      <w:pPr>
        <w:pStyle w:val="Bibliography"/>
        <w:rPr>
          <w:sz w:val="20"/>
        </w:rPr>
      </w:pPr>
      <w:r w:rsidRPr="003D4CE9">
        <w:rPr>
          <w:sz w:val="20"/>
        </w:rPr>
        <w:lastRenderedPageBreak/>
        <w:t xml:space="preserve">Mulligan, Kevin. 2009. “On Being Struck by Value—Exclamations, Motivations, and Vocations.” In </w:t>
      </w:r>
      <w:r w:rsidRPr="003D4CE9">
        <w:rPr>
          <w:i/>
          <w:iCs/>
          <w:sz w:val="20"/>
        </w:rPr>
        <w:t>Leben Mit Gefühlen. Emotionen, Werte Und Ihre Kritik</w:t>
      </w:r>
      <w:r w:rsidRPr="003D4CE9">
        <w:rPr>
          <w:sz w:val="20"/>
        </w:rPr>
        <w:t>, edited by Barbara Merkel, 141–61. Paderborn: mentis-Verlag.</w:t>
      </w:r>
    </w:p>
    <w:p w14:paraId="606CA561" w14:textId="77777777" w:rsidR="003D4CE9" w:rsidRPr="003D4CE9" w:rsidRDefault="003D4CE9" w:rsidP="003D4CE9">
      <w:pPr>
        <w:pStyle w:val="Bibliography"/>
        <w:rPr>
          <w:sz w:val="20"/>
        </w:rPr>
      </w:pPr>
      <w:r w:rsidRPr="003D4CE9">
        <w:rPr>
          <w:sz w:val="20"/>
        </w:rPr>
        <w:t xml:space="preserve">Roberts, Robert C. 2003. </w:t>
      </w:r>
      <w:r w:rsidRPr="003D4CE9">
        <w:rPr>
          <w:i/>
          <w:iCs/>
          <w:sz w:val="20"/>
        </w:rPr>
        <w:t>Emotions: An Essay in Aid of Moral Psychology</w:t>
      </w:r>
      <w:r w:rsidRPr="003D4CE9">
        <w:rPr>
          <w:sz w:val="20"/>
        </w:rPr>
        <w:t>. Cambridge: Cambridge University Press.</w:t>
      </w:r>
    </w:p>
    <w:p w14:paraId="431153ED" w14:textId="77777777" w:rsidR="003D4CE9" w:rsidRPr="003D4CE9" w:rsidRDefault="003D4CE9" w:rsidP="003D4CE9">
      <w:pPr>
        <w:pStyle w:val="Bibliography"/>
        <w:rPr>
          <w:sz w:val="20"/>
        </w:rPr>
      </w:pPr>
      <w:r w:rsidRPr="003D4CE9">
        <w:rPr>
          <w:sz w:val="20"/>
        </w:rPr>
        <w:t xml:space="preserve">Roberts, Robert C. 2015. </w:t>
      </w:r>
      <w:r w:rsidRPr="003D4CE9">
        <w:rPr>
          <w:i/>
          <w:iCs/>
          <w:sz w:val="20"/>
        </w:rPr>
        <w:t>Emotions in the Moral Life</w:t>
      </w:r>
      <w:r w:rsidRPr="003D4CE9">
        <w:rPr>
          <w:sz w:val="20"/>
        </w:rPr>
        <w:t>. Cambridge: Cambridge University press.</w:t>
      </w:r>
    </w:p>
    <w:p w14:paraId="0ACD9533" w14:textId="77777777" w:rsidR="003D4CE9" w:rsidRPr="003D4CE9" w:rsidRDefault="003D4CE9" w:rsidP="003D4CE9">
      <w:pPr>
        <w:pStyle w:val="Bibliography"/>
        <w:rPr>
          <w:sz w:val="20"/>
        </w:rPr>
      </w:pPr>
      <w:r w:rsidRPr="003D4CE9">
        <w:rPr>
          <w:sz w:val="20"/>
        </w:rPr>
        <w:t xml:space="preserve">Scheler, Max. 1973. </w:t>
      </w:r>
      <w:r w:rsidRPr="003D4CE9">
        <w:rPr>
          <w:i/>
          <w:iCs/>
          <w:sz w:val="20"/>
        </w:rPr>
        <w:t>Formalism in Ethics and Non-Formal Ethics of Values: A New Attempt toward the Foundation of an Ethical Personalism</w:t>
      </w:r>
      <w:r w:rsidRPr="003D4CE9">
        <w:rPr>
          <w:sz w:val="20"/>
        </w:rPr>
        <w:t>. Translated by Manfred S Frings and Roger L Funk. Evanston, IL: Northwestern University Press.</w:t>
      </w:r>
    </w:p>
    <w:p w14:paraId="0BE180CD" w14:textId="77777777" w:rsidR="003D4CE9" w:rsidRPr="003D4CE9" w:rsidRDefault="003D4CE9" w:rsidP="003D4CE9">
      <w:pPr>
        <w:pStyle w:val="Bibliography"/>
        <w:rPr>
          <w:sz w:val="20"/>
        </w:rPr>
      </w:pPr>
      <w:r w:rsidRPr="003D4CE9">
        <w:rPr>
          <w:sz w:val="20"/>
        </w:rPr>
        <w:t xml:space="preserve">Slaby, Jan. 2008a. “Affective Intentionality and the Feeling Body.” </w:t>
      </w:r>
      <w:r w:rsidRPr="003D4CE9">
        <w:rPr>
          <w:i/>
          <w:iCs/>
          <w:sz w:val="20"/>
        </w:rPr>
        <w:t>Phenomenology and the Cognitive Sciences</w:t>
      </w:r>
      <w:r w:rsidRPr="003D4CE9">
        <w:rPr>
          <w:sz w:val="20"/>
        </w:rPr>
        <w:t xml:space="preserve"> 7 (4): 429–44. https://doi.org/10.1007/s11097-007-9083-x.</w:t>
      </w:r>
    </w:p>
    <w:p w14:paraId="6516DF95" w14:textId="77777777" w:rsidR="003D4CE9" w:rsidRPr="003D4CE9" w:rsidRDefault="003D4CE9" w:rsidP="003D4CE9">
      <w:pPr>
        <w:pStyle w:val="Bibliography"/>
        <w:rPr>
          <w:sz w:val="20"/>
        </w:rPr>
      </w:pPr>
      <w:r w:rsidRPr="003D4CE9">
        <w:rPr>
          <w:sz w:val="20"/>
        </w:rPr>
        <w:t xml:space="preserve">———. 2008b. </w:t>
      </w:r>
      <w:r w:rsidRPr="003D4CE9">
        <w:rPr>
          <w:i/>
          <w:iCs/>
          <w:sz w:val="20"/>
        </w:rPr>
        <w:t>Gefühl und Weltbezug: Die menschliche Affektivität im Kontext einer neo-existentialistischen Konzeption von Personalität</w:t>
      </w:r>
      <w:r w:rsidRPr="003D4CE9">
        <w:rPr>
          <w:sz w:val="20"/>
        </w:rPr>
        <w:t>. Brill mentis. https://brill.com/display/title/49480.</w:t>
      </w:r>
    </w:p>
    <w:p w14:paraId="398C504A" w14:textId="77777777" w:rsidR="003D4CE9" w:rsidRPr="003D4CE9" w:rsidRDefault="003D4CE9" w:rsidP="003D4CE9">
      <w:pPr>
        <w:pStyle w:val="Bibliography"/>
        <w:rPr>
          <w:sz w:val="20"/>
        </w:rPr>
      </w:pPr>
      <w:r w:rsidRPr="003D4CE9">
        <w:rPr>
          <w:sz w:val="20"/>
        </w:rPr>
        <w:t xml:space="preserve">———. 2011. “Affektive Intentionalität: Hintergrundgefühle, Möglichkeitsräume, Handlungsorientierung.” In </w:t>
      </w:r>
      <w:r w:rsidRPr="003D4CE9">
        <w:rPr>
          <w:i/>
          <w:iCs/>
          <w:sz w:val="20"/>
        </w:rPr>
        <w:t>Affektive Intentionalität: Beiträge Zur Welterschließenden Funktion Menschlicher Gefühle</w:t>
      </w:r>
      <w:r w:rsidRPr="003D4CE9">
        <w:rPr>
          <w:sz w:val="20"/>
        </w:rPr>
        <w:t>, edited by Achim Slaby, Jan, Achim Stephan, and Walter, Henrik. Paderborn: Brill.</w:t>
      </w:r>
    </w:p>
    <w:p w14:paraId="56F0F5B5" w14:textId="77777777" w:rsidR="003D4CE9" w:rsidRPr="003D4CE9" w:rsidRDefault="003D4CE9" w:rsidP="003D4CE9">
      <w:pPr>
        <w:pStyle w:val="Bibliography"/>
        <w:rPr>
          <w:sz w:val="20"/>
        </w:rPr>
      </w:pPr>
      <w:r w:rsidRPr="003D4CE9">
        <w:rPr>
          <w:sz w:val="20"/>
        </w:rPr>
        <w:t xml:space="preserve">Sokolowski, Robert. 1985. </w:t>
      </w:r>
      <w:r w:rsidRPr="003D4CE9">
        <w:rPr>
          <w:i/>
          <w:iCs/>
          <w:sz w:val="20"/>
        </w:rPr>
        <w:t>Moral Action: A Phenomenological Study</w:t>
      </w:r>
      <w:r w:rsidRPr="003D4CE9">
        <w:rPr>
          <w:sz w:val="20"/>
        </w:rPr>
        <w:t>. Bloomington, IN: Indiana University Press.</w:t>
      </w:r>
    </w:p>
    <w:p w14:paraId="750EFDE3" w14:textId="77777777" w:rsidR="003D4CE9" w:rsidRPr="003D4CE9" w:rsidRDefault="003D4CE9" w:rsidP="003D4CE9">
      <w:pPr>
        <w:pStyle w:val="Bibliography"/>
        <w:rPr>
          <w:sz w:val="20"/>
        </w:rPr>
      </w:pPr>
      <w:r w:rsidRPr="003D4CE9">
        <w:rPr>
          <w:sz w:val="20"/>
        </w:rPr>
        <w:t xml:space="preserve">Zagzebski, Linda. 2003. “Emotion and Moral Judgment.” </w:t>
      </w:r>
      <w:r w:rsidRPr="003D4CE9">
        <w:rPr>
          <w:i/>
          <w:iCs/>
          <w:sz w:val="20"/>
        </w:rPr>
        <w:t>Philosophy and Phenomenological Research</w:t>
      </w:r>
      <w:r w:rsidRPr="003D4CE9">
        <w:rPr>
          <w:sz w:val="20"/>
        </w:rPr>
        <w:t xml:space="preserve"> 66: 104–24.</w:t>
      </w:r>
    </w:p>
    <w:p w14:paraId="739A8E47" w14:textId="57AC0E42" w:rsidR="00A37A4C" w:rsidRPr="00D85F5B" w:rsidRDefault="00576EB3" w:rsidP="00A37A4C">
      <w:pPr>
        <w:pStyle w:val="Bibliography"/>
        <w:rPr>
          <w:sz w:val="20"/>
          <w:szCs w:val="20"/>
        </w:rPr>
      </w:pPr>
      <w:r w:rsidRPr="00D85F5B">
        <w:rPr>
          <w:sz w:val="20"/>
          <w:szCs w:val="20"/>
        </w:rPr>
        <w:fldChar w:fldCharType="end"/>
      </w:r>
      <w:r w:rsidR="00A37A4C" w:rsidRPr="00A37A4C">
        <w:rPr>
          <w:sz w:val="20"/>
          <w:szCs w:val="20"/>
        </w:rPr>
        <w:t xml:space="preserve"> </w:t>
      </w:r>
      <w:r w:rsidR="00A37A4C" w:rsidRPr="00D85F5B">
        <w:rPr>
          <w:sz w:val="20"/>
          <w:szCs w:val="20"/>
        </w:rPr>
        <w:t xml:space="preserve">Deonna, Julien, and Fabrice Teroni. 2012. </w:t>
      </w:r>
      <w:r w:rsidR="00A37A4C" w:rsidRPr="00D85F5B">
        <w:rPr>
          <w:i/>
          <w:iCs/>
          <w:sz w:val="20"/>
          <w:szCs w:val="20"/>
        </w:rPr>
        <w:t>The Emotions: A Philosophical Introduction</w:t>
      </w:r>
      <w:r w:rsidR="00A37A4C" w:rsidRPr="00D85F5B">
        <w:rPr>
          <w:sz w:val="20"/>
          <w:szCs w:val="20"/>
        </w:rPr>
        <w:t>. London and New York: Routledge.</w:t>
      </w:r>
    </w:p>
    <w:p w14:paraId="0B5136A1" w14:textId="77777777" w:rsidR="00A37A4C" w:rsidRPr="00D85F5B" w:rsidRDefault="00A37A4C" w:rsidP="00A37A4C">
      <w:pPr>
        <w:pStyle w:val="Bibliography"/>
        <w:rPr>
          <w:sz w:val="20"/>
          <w:szCs w:val="20"/>
        </w:rPr>
      </w:pPr>
      <w:r w:rsidRPr="00D85F5B">
        <w:rPr>
          <w:sz w:val="20"/>
          <w:szCs w:val="20"/>
        </w:rPr>
        <w:t xml:space="preserve">Drummond, John J. 2004. “‘Cognitive Impenetrability’ and the Complex Intentionality of the Emotions.” </w:t>
      </w:r>
      <w:r w:rsidRPr="00D85F5B">
        <w:rPr>
          <w:i/>
          <w:iCs/>
          <w:sz w:val="20"/>
          <w:szCs w:val="20"/>
        </w:rPr>
        <w:t>Journal of Consciousness Studies</w:t>
      </w:r>
      <w:r w:rsidRPr="00D85F5B">
        <w:rPr>
          <w:sz w:val="20"/>
          <w:szCs w:val="20"/>
        </w:rPr>
        <w:t xml:space="preserve"> 11 (10–11): 109–26.</w:t>
      </w:r>
    </w:p>
    <w:p w14:paraId="45A96321" w14:textId="77777777" w:rsidR="00A37A4C" w:rsidRPr="00D85F5B" w:rsidRDefault="00A37A4C" w:rsidP="00A37A4C">
      <w:pPr>
        <w:pStyle w:val="Bibliography"/>
        <w:rPr>
          <w:sz w:val="20"/>
          <w:szCs w:val="20"/>
        </w:rPr>
      </w:pPr>
      <w:r w:rsidRPr="00D85F5B">
        <w:rPr>
          <w:sz w:val="20"/>
          <w:szCs w:val="20"/>
        </w:rPr>
        <w:t xml:space="preserve">———. 2006. “Respect as a Moral Emotion: A Phenomenological Approach.” </w:t>
      </w:r>
      <w:r w:rsidRPr="00D85F5B">
        <w:rPr>
          <w:i/>
          <w:iCs/>
          <w:sz w:val="20"/>
          <w:szCs w:val="20"/>
        </w:rPr>
        <w:t>Husserl Studies</w:t>
      </w:r>
      <w:r w:rsidRPr="00D85F5B">
        <w:rPr>
          <w:sz w:val="20"/>
          <w:szCs w:val="20"/>
        </w:rPr>
        <w:t xml:space="preserve"> 22 (1): 1–27.</w:t>
      </w:r>
    </w:p>
    <w:p w14:paraId="0E4CBC03" w14:textId="77777777" w:rsidR="00A37A4C" w:rsidRPr="00D85F5B" w:rsidRDefault="00A37A4C" w:rsidP="00A37A4C">
      <w:pPr>
        <w:pStyle w:val="Bibliography"/>
        <w:rPr>
          <w:sz w:val="20"/>
          <w:szCs w:val="20"/>
        </w:rPr>
      </w:pPr>
      <w:r>
        <w:rPr>
          <w:sz w:val="20"/>
          <w:szCs w:val="20"/>
        </w:rPr>
        <w:t>———</w:t>
      </w:r>
      <w:r w:rsidRPr="00D85F5B">
        <w:rPr>
          <w:sz w:val="20"/>
          <w:szCs w:val="20"/>
        </w:rPr>
        <w:t xml:space="preserve">. 2009. “Feelings, Emotions, and Truly Perceiving the Valuable.” </w:t>
      </w:r>
      <w:r w:rsidRPr="00D85F5B">
        <w:rPr>
          <w:i/>
          <w:iCs/>
          <w:sz w:val="20"/>
          <w:szCs w:val="20"/>
        </w:rPr>
        <w:t>Modern Schoolman: A Quarterly Journal of Philosophy</w:t>
      </w:r>
      <w:r w:rsidRPr="00D85F5B">
        <w:rPr>
          <w:sz w:val="20"/>
          <w:szCs w:val="20"/>
        </w:rPr>
        <w:t xml:space="preserve"> 86 (3–4): 363–79.</w:t>
      </w:r>
    </w:p>
    <w:p w14:paraId="30D57C75" w14:textId="77777777" w:rsidR="00A37A4C" w:rsidRPr="00D85F5B" w:rsidRDefault="00A37A4C" w:rsidP="00A37A4C">
      <w:pPr>
        <w:pStyle w:val="Bibliography"/>
        <w:rPr>
          <w:sz w:val="20"/>
          <w:szCs w:val="20"/>
        </w:rPr>
      </w:pPr>
      <w:r w:rsidRPr="00D85F5B">
        <w:rPr>
          <w:sz w:val="20"/>
          <w:szCs w:val="20"/>
        </w:rPr>
        <w:t xml:space="preserve">———. 2012. “Intentionality without Representationalism.” In </w:t>
      </w:r>
      <w:r w:rsidRPr="00D85F5B">
        <w:rPr>
          <w:i/>
          <w:iCs/>
          <w:sz w:val="20"/>
          <w:szCs w:val="20"/>
        </w:rPr>
        <w:t>The Oxford Handbook of Contemporary Phenomenology</w:t>
      </w:r>
      <w:r w:rsidRPr="00D85F5B">
        <w:rPr>
          <w:sz w:val="20"/>
          <w:szCs w:val="20"/>
        </w:rPr>
        <w:t>, edited by Dan Zahavi, 115–33. Oxford: Oxford University Press.</w:t>
      </w:r>
    </w:p>
    <w:p w14:paraId="09146548" w14:textId="77777777" w:rsidR="00A37A4C" w:rsidRPr="00D85F5B" w:rsidRDefault="00A37A4C" w:rsidP="00A37A4C">
      <w:pPr>
        <w:pStyle w:val="Bibliography"/>
        <w:rPr>
          <w:sz w:val="20"/>
          <w:szCs w:val="20"/>
        </w:rPr>
      </w:pPr>
      <w:r>
        <w:rPr>
          <w:sz w:val="20"/>
          <w:szCs w:val="20"/>
        </w:rPr>
        <w:t>———</w:t>
      </w:r>
      <w:r w:rsidRPr="00D85F5B">
        <w:rPr>
          <w:sz w:val="20"/>
          <w:szCs w:val="20"/>
        </w:rPr>
        <w:t xml:space="preserve">. 2013. “The Intentional Structure of Emotions.” </w:t>
      </w:r>
      <w:r w:rsidRPr="00D85F5B">
        <w:rPr>
          <w:i/>
          <w:iCs/>
          <w:sz w:val="20"/>
          <w:szCs w:val="20"/>
        </w:rPr>
        <w:t xml:space="preserve">Logical Analysis and the History of Philosophy/Philosophiegeschichte </w:t>
      </w:r>
      <w:r>
        <w:rPr>
          <w:i/>
          <w:iCs/>
          <w:sz w:val="20"/>
          <w:szCs w:val="20"/>
        </w:rPr>
        <w:t>u</w:t>
      </w:r>
      <w:r w:rsidRPr="00D85F5B">
        <w:rPr>
          <w:i/>
          <w:iCs/>
          <w:sz w:val="20"/>
          <w:szCs w:val="20"/>
        </w:rPr>
        <w:t xml:space="preserve">nd </w:t>
      </w:r>
      <w:r>
        <w:rPr>
          <w:i/>
          <w:iCs/>
          <w:sz w:val="20"/>
          <w:szCs w:val="20"/>
        </w:rPr>
        <w:t>l</w:t>
      </w:r>
      <w:r w:rsidRPr="00D85F5B">
        <w:rPr>
          <w:i/>
          <w:iCs/>
          <w:sz w:val="20"/>
          <w:szCs w:val="20"/>
        </w:rPr>
        <w:t>ogische Analyse</w:t>
      </w:r>
      <w:r w:rsidRPr="00D85F5B">
        <w:rPr>
          <w:sz w:val="20"/>
          <w:szCs w:val="20"/>
        </w:rPr>
        <w:t xml:space="preserve"> 16: 244–63.</w:t>
      </w:r>
    </w:p>
    <w:p w14:paraId="6E7E2749" w14:textId="77777777" w:rsidR="00A37A4C" w:rsidRPr="00D85F5B" w:rsidRDefault="00A37A4C" w:rsidP="00A37A4C">
      <w:pPr>
        <w:pStyle w:val="Bibliography"/>
        <w:rPr>
          <w:sz w:val="20"/>
          <w:szCs w:val="20"/>
        </w:rPr>
      </w:pPr>
      <w:r>
        <w:rPr>
          <w:sz w:val="20"/>
          <w:szCs w:val="20"/>
        </w:rPr>
        <w:t>———</w:t>
      </w:r>
      <w:r w:rsidRPr="00D85F5B">
        <w:rPr>
          <w:sz w:val="20"/>
          <w:szCs w:val="20"/>
        </w:rPr>
        <w:t xml:space="preserve">. 2017. “Having the Right Attitudes.” </w:t>
      </w:r>
      <w:r w:rsidRPr="00D85F5B">
        <w:rPr>
          <w:i/>
          <w:iCs/>
          <w:sz w:val="20"/>
          <w:szCs w:val="20"/>
        </w:rPr>
        <w:t>The New Yearbook for Phenomenology and Phenomenological Philosophy</w:t>
      </w:r>
      <w:r w:rsidRPr="00D85F5B">
        <w:rPr>
          <w:sz w:val="20"/>
          <w:szCs w:val="20"/>
        </w:rPr>
        <w:t xml:space="preserve"> 15: 142–63.</w:t>
      </w:r>
    </w:p>
    <w:p w14:paraId="78B61B32" w14:textId="77777777" w:rsidR="00A37A4C" w:rsidRPr="00D85F5B" w:rsidRDefault="00A37A4C" w:rsidP="00A37A4C">
      <w:pPr>
        <w:pStyle w:val="Bibliography"/>
        <w:rPr>
          <w:sz w:val="20"/>
          <w:szCs w:val="20"/>
        </w:rPr>
      </w:pPr>
      <w:r>
        <w:rPr>
          <w:sz w:val="20"/>
          <w:szCs w:val="20"/>
        </w:rPr>
        <w:t>———</w:t>
      </w:r>
      <w:r w:rsidRPr="00D85F5B">
        <w:rPr>
          <w:sz w:val="20"/>
          <w:szCs w:val="20"/>
        </w:rPr>
        <w:t xml:space="preserve">. 2021. “Acting, Choosing, Deliberating.” In </w:t>
      </w:r>
      <w:r w:rsidRPr="00D85F5B">
        <w:rPr>
          <w:i/>
          <w:iCs/>
          <w:sz w:val="20"/>
          <w:szCs w:val="20"/>
        </w:rPr>
        <w:t>The Routledge Handbook of the Phenomenology of Agency</w:t>
      </w:r>
      <w:r w:rsidRPr="00D85F5B">
        <w:rPr>
          <w:sz w:val="20"/>
          <w:szCs w:val="20"/>
        </w:rPr>
        <w:t>, edited by Christopher Erhard and Tobias Keiling, 376–87. London and New York: Routledge.</w:t>
      </w:r>
    </w:p>
    <w:p w14:paraId="7D3E3AC8" w14:textId="77777777" w:rsidR="00A37A4C" w:rsidRPr="00D85F5B" w:rsidRDefault="00A37A4C" w:rsidP="00A37A4C">
      <w:pPr>
        <w:pStyle w:val="Bibliography"/>
        <w:rPr>
          <w:sz w:val="20"/>
          <w:szCs w:val="20"/>
        </w:rPr>
      </w:pPr>
      <w:r w:rsidRPr="00D85F5B">
        <w:rPr>
          <w:sz w:val="20"/>
          <w:szCs w:val="20"/>
        </w:rPr>
        <w:t xml:space="preserve">———. 2022. “Voluntary Action, Chosen Action, and Resolve.” </w:t>
      </w:r>
      <w:r w:rsidRPr="00D85F5B">
        <w:rPr>
          <w:i/>
          <w:iCs/>
          <w:sz w:val="20"/>
          <w:szCs w:val="20"/>
        </w:rPr>
        <w:t>Journal of the British Society for Phenomenology</w:t>
      </w:r>
      <w:r w:rsidRPr="00D85F5B">
        <w:rPr>
          <w:sz w:val="20"/>
          <w:szCs w:val="20"/>
        </w:rPr>
        <w:t xml:space="preserve"> 53 (2): 133–44. </w:t>
      </w:r>
    </w:p>
    <w:p w14:paraId="576200F8" w14:textId="77777777" w:rsidR="00A37A4C" w:rsidRPr="00D85F5B" w:rsidRDefault="00A37A4C" w:rsidP="00A37A4C">
      <w:pPr>
        <w:pStyle w:val="Bibliography"/>
        <w:rPr>
          <w:sz w:val="20"/>
          <w:szCs w:val="20"/>
        </w:rPr>
      </w:pPr>
      <w:r w:rsidRPr="00D85F5B">
        <w:rPr>
          <w:sz w:val="20"/>
          <w:szCs w:val="20"/>
        </w:rPr>
        <w:t xml:space="preserve">Husserl, Edmund. 1988. </w:t>
      </w:r>
      <w:r w:rsidRPr="00D85F5B">
        <w:rPr>
          <w:i/>
          <w:iCs/>
          <w:sz w:val="20"/>
          <w:szCs w:val="20"/>
        </w:rPr>
        <w:t xml:space="preserve">Vorlesungen </w:t>
      </w:r>
      <w:r>
        <w:rPr>
          <w:i/>
          <w:iCs/>
          <w:sz w:val="20"/>
          <w:szCs w:val="20"/>
        </w:rPr>
        <w:t>ü</w:t>
      </w:r>
      <w:r w:rsidRPr="00D85F5B">
        <w:rPr>
          <w:i/>
          <w:iCs/>
          <w:sz w:val="20"/>
          <w:szCs w:val="20"/>
        </w:rPr>
        <w:t xml:space="preserve">ber Ethik </w:t>
      </w:r>
      <w:r>
        <w:rPr>
          <w:i/>
          <w:iCs/>
          <w:sz w:val="20"/>
          <w:szCs w:val="20"/>
        </w:rPr>
        <w:t>u</w:t>
      </w:r>
      <w:r w:rsidRPr="00D85F5B">
        <w:rPr>
          <w:i/>
          <w:iCs/>
          <w:sz w:val="20"/>
          <w:szCs w:val="20"/>
        </w:rPr>
        <w:t>nd Wertlehre, 1908-1914</w:t>
      </w:r>
      <w:r w:rsidRPr="00D85F5B">
        <w:rPr>
          <w:sz w:val="20"/>
          <w:szCs w:val="20"/>
        </w:rPr>
        <w:t>. Edited by Ullrich Melle. Dordrecht: Kluwer Academic Publishers.</w:t>
      </w:r>
    </w:p>
    <w:p w14:paraId="65CBFCBD" w14:textId="77777777" w:rsidR="00A37A4C" w:rsidRPr="00D85F5B" w:rsidRDefault="00A37A4C" w:rsidP="00A37A4C">
      <w:pPr>
        <w:pStyle w:val="Bibliography"/>
        <w:rPr>
          <w:sz w:val="20"/>
          <w:szCs w:val="20"/>
        </w:rPr>
      </w:pPr>
      <w:r w:rsidRPr="00D85F5B">
        <w:rPr>
          <w:sz w:val="20"/>
          <w:szCs w:val="20"/>
        </w:rPr>
        <w:t xml:space="preserve">———. 1989. </w:t>
      </w:r>
      <w:r w:rsidRPr="00D85F5B">
        <w:rPr>
          <w:i/>
          <w:iCs/>
          <w:sz w:val="20"/>
          <w:szCs w:val="20"/>
        </w:rPr>
        <w:t>Ideas Pertaining to a Pure Phenomenology and to a Phenomenological Philosophy. Second Book: Studies in the Phenomenology of Constitution</w:t>
      </w:r>
      <w:r w:rsidRPr="00D85F5B">
        <w:rPr>
          <w:sz w:val="20"/>
          <w:szCs w:val="20"/>
        </w:rPr>
        <w:t>. Translated by Richard Rojcewicz and André Schuwer. Dordrecht: Kluwer.</w:t>
      </w:r>
    </w:p>
    <w:p w14:paraId="5DABC5E9" w14:textId="77777777" w:rsidR="00A37A4C" w:rsidRPr="00D85F5B" w:rsidRDefault="00A37A4C" w:rsidP="00A37A4C">
      <w:pPr>
        <w:pStyle w:val="Bibliography"/>
        <w:rPr>
          <w:sz w:val="20"/>
          <w:szCs w:val="20"/>
        </w:rPr>
      </w:pPr>
      <w:r w:rsidRPr="00D85F5B">
        <w:rPr>
          <w:sz w:val="20"/>
          <w:szCs w:val="20"/>
        </w:rPr>
        <w:t xml:space="preserve">———. 2014. </w:t>
      </w:r>
      <w:r w:rsidRPr="00D85F5B">
        <w:rPr>
          <w:i/>
          <w:iCs/>
          <w:sz w:val="20"/>
          <w:szCs w:val="20"/>
        </w:rPr>
        <w:t>Ideas for a Pure Phenomenology and Phenomenological Philosophy. First Book: General Introduction to Pure Phenomenology</w:t>
      </w:r>
      <w:r w:rsidRPr="00D85F5B">
        <w:rPr>
          <w:sz w:val="20"/>
          <w:szCs w:val="20"/>
        </w:rPr>
        <w:t>. Translated by Daniel O. Dahlstrom. Indianapolis, IN: Hackett Publishing Company.</w:t>
      </w:r>
    </w:p>
    <w:p w14:paraId="21D46106" w14:textId="77777777" w:rsidR="00A37A4C" w:rsidRPr="00D85F5B" w:rsidRDefault="00A37A4C" w:rsidP="00A37A4C">
      <w:pPr>
        <w:pStyle w:val="Bibliography"/>
        <w:rPr>
          <w:sz w:val="20"/>
          <w:szCs w:val="20"/>
        </w:rPr>
      </w:pPr>
      <w:r w:rsidRPr="00D85F5B">
        <w:rPr>
          <w:sz w:val="20"/>
          <w:szCs w:val="20"/>
        </w:rPr>
        <w:t xml:space="preserve">———. 2020. </w:t>
      </w:r>
      <w:r w:rsidRPr="00D85F5B">
        <w:rPr>
          <w:i/>
          <w:iCs/>
          <w:sz w:val="20"/>
          <w:szCs w:val="20"/>
        </w:rPr>
        <w:t xml:space="preserve">Studien </w:t>
      </w:r>
      <w:r>
        <w:rPr>
          <w:i/>
          <w:iCs/>
          <w:sz w:val="20"/>
          <w:szCs w:val="20"/>
        </w:rPr>
        <w:t>z</w:t>
      </w:r>
      <w:r w:rsidRPr="00D85F5B">
        <w:rPr>
          <w:i/>
          <w:iCs/>
          <w:sz w:val="20"/>
          <w:szCs w:val="20"/>
        </w:rPr>
        <w:t xml:space="preserve">ur Struktur </w:t>
      </w:r>
      <w:r>
        <w:rPr>
          <w:i/>
          <w:iCs/>
          <w:sz w:val="20"/>
          <w:szCs w:val="20"/>
        </w:rPr>
        <w:t>d</w:t>
      </w:r>
      <w:r w:rsidRPr="00D85F5B">
        <w:rPr>
          <w:i/>
          <w:iCs/>
          <w:sz w:val="20"/>
          <w:szCs w:val="20"/>
        </w:rPr>
        <w:t xml:space="preserve">es Bewusstseins: Gefühl </w:t>
      </w:r>
      <w:r>
        <w:rPr>
          <w:i/>
          <w:iCs/>
          <w:sz w:val="20"/>
          <w:szCs w:val="20"/>
        </w:rPr>
        <w:t>u</w:t>
      </w:r>
      <w:r w:rsidRPr="00D85F5B">
        <w:rPr>
          <w:i/>
          <w:iCs/>
          <w:sz w:val="20"/>
          <w:szCs w:val="20"/>
        </w:rPr>
        <w:t xml:space="preserve">nd Wert. Texte </w:t>
      </w:r>
      <w:r>
        <w:rPr>
          <w:i/>
          <w:iCs/>
          <w:sz w:val="20"/>
          <w:szCs w:val="20"/>
        </w:rPr>
        <w:t>a</w:t>
      </w:r>
      <w:r w:rsidRPr="00D85F5B">
        <w:rPr>
          <w:i/>
          <w:iCs/>
          <w:sz w:val="20"/>
          <w:szCs w:val="20"/>
        </w:rPr>
        <w:t xml:space="preserve">us </w:t>
      </w:r>
      <w:r>
        <w:rPr>
          <w:i/>
          <w:iCs/>
          <w:sz w:val="20"/>
          <w:szCs w:val="20"/>
        </w:rPr>
        <w:t>d</w:t>
      </w:r>
      <w:r w:rsidRPr="00D85F5B">
        <w:rPr>
          <w:i/>
          <w:iCs/>
          <w:sz w:val="20"/>
          <w:szCs w:val="20"/>
        </w:rPr>
        <w:t>em Nachlass (1896–1925)</w:t>
      </w:r>
      <w:r w:rsidRPr="00D85F5B">
        <w:rPr>
          <w:sz w:val="20"/>
          <w:szCs w:val="20"/>
        </w:rPr>
        <w:t>. Edited by Ullrich Melle and Thomas Vongehr. Vol. II. 4 vols. Cham: Springer.</w:t>
      </w:r>
    </w:p>
    <w:p w14:paraId="6B9AF3CD" w14:textId="77777777" w:rsidR="00A37A4C" w:rsidRPr="00D85F5B" w:rsidRDefault="00A37A4C" w:rsidP="00A37A4C">
      <w:pPr>
        <w:pStyle w:val="Bibliography"/>
        <w:rPr>
          <w:sz w:val="20"/>
          <w:szCs w:val="20"/>
        </w:rPr>
      </w:pPr>
      <w:r w:rsidRPr="00D85F5B">
        <w:rPr>
          <w:sz w:val="20"/>
          <w:szCs w:val="20"/>
        </w:rPr>
        <w:lastRenderedPageBreak/>
        <w:t xml:space="preserve">Kenny, Anthony. 1963. </w:t>
      </w:r>
      <w:r w:rsidRPr="00D85F5B">
        <w:rPr>
          <w:i/>
          <w:iCs/>
          <w:sz w:val="20"/>
          <w:szCs w:val="20"/>
        </w:rPr>
        <w:t>Action, Emotion, and Will</w:t>
      </w:r>
      <w:r w:rsidRPr="00D85F5B">
        <w:rPr>
          <w:sz w:val="20"/>
          <w:szCs w:val="20"/>
        </w:rPr>
        <w:t>. London: Routledge.</w:t>
      </w:r>
    </w:p>
    <w:p w14:paraId="3287EA65" w14:textId="77777777" w:rsidR="00A37A4C" w:rsidRPr="00D85F5B" w:rsidRDefault="00A37A4C" w:rsidP="00A37A4C">
      <w:pPr>
        <w:pStyle w:val="Bibliography"/>
        <w:rPr>
          <w:sz w:val="20"/>
          <w:szCs w:val="20"/>
        </w:rPr>
      </w:pPr>
      <w:r w:rsidRPr="00D85F5B">
        <w:rPr>
          <w:sz w:val="20"/>
          <w:szCs w:val="20"/>
        </w:rPr>
        <w:t xml:space="preserve">Melle, Ullrich. 1997. “Husserl’s Phenomenology of Willing.” In </w:t>
      </w:r>
      <w:r w:rsidRPr="00D85F5B">
        <w:rPr>
          <w:i/>
          <w:iCs/>
          <w:sz w:val="20"/>
          <w:szCs w:val="20"/>
        </w:rPr>
        <w:t>Phenomenology of Values and Valuing</w:t>
      </w:r>
      <w:r w:rsidRPr="00D85F5B">
        <w:rPr>
          <w:sz w:val="20"/>
          <w:szCs w:val="20"/>
        </w:rPr>
        <w:t>, edited by James Hart and Lester Embree, 169–92. Dordrecht: Kluwer.</w:t>
      </w:r>
    </w:p>
    <w:p w14:paraId="23380653" w14:textId="77777777" w:rsidR="00A37A4C" w:rsidRPr="00D85F5B" w:rsidRDefault="00A37A4C" w:rsidP="00A37A4C">
      <w:pPr>
        <w:pStyle w:val="Bibliography"/>
        <w:rPr>
          <w:sz w:val="20"/>
          <w:szCs w:val="20"/>
        </w:rPr>
      </w:pPr>
      <w:r w:rsidRPr="00D85F5B">
        <w:rPr>
          <w:sz w:val="20"/>
          <w:szCs w:val="20"/>
        </w:rPr>
        <w:t>Mulligan, Kevin. 2009. “On Being Struck by Value</w:t>
      </w:r>
      <w:r>
        <w:rPr>
          <w:sz w:val="20"/>
          <w:szCs w:val="20"/>
        </w:rPr>
        <w:t xml:space="preserve"> </w:t>
      </w:r>
      <w:r w:rsidRPr="00D85F5B">
        <w:rPr>
          <w:sz w:val="20"/>
          <w:szCs w:val="20"/>
        </w:rPr>
        <w:t>—</w:t>
      </w:r>
      <w:r>
        <w:rPr>
          <w:sz w:val="20"/>
          <w:szCs w:val="20"/>
        </w:rPr>
        <w:t xml:space="preserve"> </w:t>
      </w:r>
      <w:r w:rsidRPr="00D85F5B">
        <w:rPr>
          <w:sz w:val="20"/>
          <w:szCs w:val="20"/>
        </w:rPr>
        <w:t xml:space="preserve">Exclamations, Motivations, and Vocations.” In </w:t>
      </w:r>
      <w:r w:rsidRPr="00D85F5B">
        <w:rPr>
          <w:i/>
          <w:iCs/>
          <w:sz w:val="20"/>
          <w:szCs w:val="20"/>
        </w:rPr>
        <w:t xml:space="preserve">Leben </w:t>
      </w:r>
      <w:r>
        <w:rPr>
          <w:i/>
          <w:iCs/>
          <w:sz w:val="20"/>
          <w:szCs w:val="20"/>
        </w:rPr>
        <w:t>m</w:t>
      </w:r>
      <w:r w:rsidRPr="00D85F5B">
        <w:rPr>
          <w:i/>
          <w:iCs/>
          <w:sz w:val="20"/>
          <w:szCs w:val="20"/>
        </w:rPr>
        <w:t xml:space="preserve">it Gefühlen. Emotionen, Werte </w:t>
      </w:r>
      <w:r>
        <w:rPr>
          <w:i/>
          <w:iCs/>
          <w:sz w:val="20"/>
          <w:szCs w:val="20"/>
        </w:rPr>
        <w:t>u</w:t>
      </w:r>
      <w:r w:rsidRPr="00D85F5B">
        <w:rPr>
          <w:i/>
          <w:iCs/>
          <w:sz w:val="20"/>
          <w:szCs w:val="20"/>
        </w:rPr>
        <w:t xml:space="preserve">nd </w:t>
      </w:r>
      <w:r>
        <w:rPr>
          <w:i/>
          <w:iCs/>
          <w:sz w:val="20"/>
          <w:szCs w:val="20"/>
        </w:rPr>
        <w:t>i</w:t>
      </w:r>
      <w:r w:rsidRPr="00D85F5B">
        <w:rPr>
          <w:i/>
          <w:iCs/>
          <w:sz w:val="20"/>
          <w:szCs w:val="20"/>
        </w:rPr>
        <w:t>hre Kritik</w:t>
      </w:r>
      <w:r w:rsidRPr="00D85F5B">
        <w:rPr>
          <w:sz w:val="20"/>
          <w:szCs w:val="20"/>
        </w:rPr>
        <w:t>, edited by Barbara Merkel, 141–61. Paderborn: mentis-Verlag.</w:t>
      </w:r>
    </w:p>
    <w:p w14:paraId="37576BA1" w14:textId="77777777" w:rsidR="00A37A4C" w:rsidRPr="00D85F5B" w:rsidRDefault="00A37A4C" w:rsidP="00A37A4C">
      <w:pPr>
        <w:pStyle w:val="Bibliography"/>
        <w:rPr>
          <w:sz w:val="20"/>
          <w:szCs w:val="20"/>
        </w:rPr>
      </w:pPr>
      <w:r w:rsidRPr="00D85F5B">
        <w:rPr>
          <w:sz w:val="20"/>
          <w:szCs w:val="20"/>
        </w:rPr>
        <w:t xml:space="preserve">Roberts, Robert C. 2003. </w:t>
      </w:r>
      <w:r w:rsidRPr="00D85F5B">
        <w:rPr>
          <w:i/>
          <w:iCs/>
          <w:sz w:val="20"/>
          <w:szCs w:val="20"/>
        </w:rPr>
        <w:t>Emotions: An Essay in Aid of Moral Psychology</w:t>
      </w:r>
      <w:r w:rsidRPr="00D85F5B">
        <w:rPr>
          <w:sz w:val="20"/>
          <w:szCs w:val="20"/>
        </w:rPr>
        <w:t>. Cambridge: Cambridge University Press.</w:t>
      </w:r>
    </w:p>
    <w:p w14:paraId="2FC8D249" w14:textId="77777777" w:rsidR="00A37A4C" w:rsidRPr="00D85F5B" w:rsidRDefault="00A37A4C" w:rsidP="00A37A4C">
      <w:pPr>
        <w:pStyle w:val="Bibliography"/>
        <w:rPr>
          <w:sz w:val="20"/>
          <w:szCs w:val="20"/>
        </w:rPr>
      </w:pPr>
      <w:r w:rsidRPr="00D85F5B">
        <w:rPr>
          <w:sz w:val="20"/>
          <w:szCs w:val="20"/>
        </w:rPr>
        <w:t xml:space="preserve">Roberts, Robert C. 2015. </w:t>
      </w:r>
      <w:r w:rsidRPr="00D85F5B">
        <w:rPr>
          <w:i/>
          <w:iCs/>
          <w:sz w:val="20"/>
          <w:szCs w:val="20"/>
        </w:rPr>
        <w:t>Emotions in the Moral Life</w:t>
      </w:r>
      <w:r w:rsidRPr="00D85F5B">
        <w:rPr>
          <w:sz w:val="20"/>
          <w:szCs w:val="20"/>
        </w:rPr>
        <w:t xml:space="preserve">. Cambridge: Cambridge University </w:t>
      </w:r>
      <w:r>
        <w:rPr>
          <w:sz w:val="20"/>
          <w:szCs w:val="20"/>
        </w:rPr>
        <w:t>P</w:t>
      </w:r>
      <w:r w:rsidRPr="00D85F5B">
        <w:rPr>
          <w:sz w:val="20"/>
          <w:szCs w:val="20"/>
        </w:rPr>
        <w:t>ress.</w:t>
      </w:r>
    </w:p>
    <w:p w14:paraId="46380958" w14:textId="77777777" w:rsidR="00A37A4C" w:rsidRPr="00D85F5B" w:rsidRDefault="00A37A4C" w:rsidP="00A37A4C">
      <w:pPr>
        <w:pStyle w:val="Bibliography"/>
        <w:rPr>
          <w:sz w:val="20"/>
          <w:szCs w:val="20"/>
        </w:rPr>
      </w:pPr>
      <w:r w:rsidRPr="00D85F5B">
        <w:rPr>
          <w:sz w:val="20"/>
          <w:szCs w:val="20"/>
        </w:rPr>
        <w:t xml:space="preserve">Scheler, Max. 1973. </w:t>
      </w:r>
      <w:r w:rsidRPr="00D85F5B">
        <w:rPr>
          <w:i/>
          <w:iCs/>
          <w:sz w:val="20"/>
          <w:szCs w:val="20"/>
        </w:rPr>
        <w:t>Formalism in Ethics and Non-Formal Ethics of Values: A New Attempt toward the Foundation of an Ethical Personalism</w:t>
      </w:r>
      <w:r w:rsidRPr="00D85F5B">
        <w:rPr>
          <w:sz w:val="20"/>
          <w:szCs w:val="20"/>
        </w:rPr>
        <w:t>. Translated by Manfred S Frings and Roger L Funk. Evanston, IL: Northwestern University Press.</w:t>
      </w:r>
    </w:p>
    <w:p w14:paraId="6ECB521A" w14:textId="77777777" w:rsidR="00A37A4C" w:rsidRPr="00D85F5B" w:rsidRDefault="00A37A4C" w:rsidP="00A37A4C">
      <w:pPr>
        <w:pStyle w:val="Bibliography"/>
        <w:rPr>
          <w:sz w:val="20"/>
          <w:szCs w:val="20"/>
        </w:rPr>
      </w:pPr>
      <w:r w:rsidRPr="00D85F5B">
        <w:rPr>
          <w:sz w:val="20"/>
          <w:szCs w:val="20"/>
        </w:rPr>
        <w:t xml:space="preserve">Slaby, Jan. 2008a. “Affective Intentionality and the Feeling Body.” </w:t>
      </w:r>
      <w:r w:rsidRPr="00D85F5B">
        <w:rPr>
          <w:i/>
          <w:iCs/>
          <w:sz w:val="20"/>
          <w:szCs w:val="20"/>
        </w:rPr>
        <w:t>Phenomenology and the Cognitive Sciences</w:t>
      </w:r>
      <w:r w:rsidRPr="00D85F5B">
        <w:rPr>
          <w:sz w:val="20"/>
          <w:szCs w:val="20"/>
        </w:rPr>
        <w:t xml:space="preserve"> 7 (4): 429–44. </w:t>
      </w:r>
    </w:p>
    <w:p w14:paraId="0919A72F" w14:textId="77777777" w:rsidR="00A37A4C" w:rsidRPr="00D85F5B" w:rsidRDefault="00A37A4C" w:rsidP="00A37A4C">
      <w:pPr>
        <w:pStyle w:val="Bibliography"/>
        <w:rPr>
          <w:sz w:val="20"/>
          <w:szCs w:val="20"/>
        </w:rPr>
      </w:pPr>
      <w:r w:rsidRPr="00D85F5B">
        <w:rPr>
          <w:sz w:val="20"/>
          <w:szCs w:val="20"/>
        </w:rPr>
        <w:t xml:space="preserve">———. 2008b. </w:t>
      </w:r>
      <w:r w:rsidRPr="00D85F5B">
        <w:rPr>
          <w:i/>
          <w:iCs/>
          <w:sz w:val="20"/>
          <w:szCs w:val="20"/>
        </w:rPr>
        <w:t>Gefühl und Weltbezug: Die menschliche Affektivität im Kontext einer neo-existentialistischen Konzeption von Personalität</w:t>
      </w:r>
      <w:r w:rsidRPr="00D85F5B">
        <w:rPr>
          <w:sz w:val="20"/>
          <w:szCs w:val="20"/>
        </w:rPr>
        <w:t xml:space="preserve">. </w:t>
      </w:r>
      <w:r>
        <w:rPr>
          <w:sz w:val="20"/>
          <w:szCs w:val="20"/>
        </w:rPr>
        <w:t xml:space="preserve">Leiden: </w:t>
      </w:r>
      <w:r w:rsidRPr="00D85F5B">
        <w:rPr>
          <w:sz w:val="20"/>
          <w:szCs w:val="20"/>
        </w:rPr>
        <w:t xml:space="preserve">Brill mentis. </w:t>
      </w:r>
    </w:p>
    <w:p w14:paraId="382F7397" w14:textId="77777777" w:rsidR="00A37A4C" w:rsidRPr="00D85F5B" w:rsidRDefault="00A37A4C" w:rsidP="00A37A4C">
      <w:pPr>
        <w:pStyle w:val="Bibliography"/>
        <w:rPr>
          <w:sz w:val="20"/>
          <w:szCs w:val="20"/>
        </w:rPr>
      </w:pPr>
      <w:r w:rsidRPr="00D85F5B">
        <w:rPr>
          <w:sz w:val="20"/>
          <w:szCs w:val="20"/>
        </w:rPr>
        <w:t xml:space="preserve">———. 2011. “Affektive Intentionalität: Hintergrundgefühle, Möglichkeitsräume, Handlungsorientierung.” In </w:t>
      </w:r>
      <w:r w:rsidRPr="00D85F5B">
        <w:rPr>
          <w:i/>
          <w:iCs/>
          <w:sz w:val="20"/>
          <w:szCs w:val="20"/>
        </w:rPr>
        <w:t xml:space="preserve">Affektive Intentionalität: Beiträge </w:t>
      </w:r>
      <w:r>
        <w:rPr>
          <w:i/>
          <w:iCs/>
          <w:sz w:val="20"/>
          <w:szCs w:val="20"/>
        </w:rPr>
        <w:t>z</w:t>
      </w:r>
      <w:r w:rsidRPr="00D85F5B">
        <w:rPr>
          <w:i/>
          <w:iCs/>
          <w:sz w:val="20"/>
          <w:szCs w:val="20"/>
        </w:rPr>
        <w:t xml:space="preserve">ur </w:t>
      </w:r>
      <w:r>
        <w:rPr>
          <w:i/>
          <w:iCs/>
          <w:sz w:val="20"/>
          <w:szCs w:val="20"/>
        </w:rPr>
        <w:t>w</w:t>
      </w:r>
      <w:r w:rsidRPr="00D85F5B">
        <w:rPr>
          <w:i/>
          <w:iCs/>
          <w:sz w:val="20"/>
          <w:szCs w:val="20"/>
        </w:rPr>
        <w:t xml:space="preserve">elterschließenden Funktion </w:t>
      </w:r>
      <w:r>
        <w:rPr>
          <w:i/>
          <w:iCs/>
          <w:sz w:val="20"/>
          <w:szCs w:val="20"/>
        </w:rPr>
        <w:t>m</w:t>
      </w:r>
      <w:r w:rsidRPr="00D85F5B">
        <w:rPr>
          <w:i/>
          <w:iCs/>
          <w:sz w:val="20"/>
          <w:szCs w:val="20"/>
        </w:rPr>
        <w:t>enschlicher Gefühle</w:t>
      </w:r>
      <w:r>
        <w:rPr>
          <w:sz w:val="20"/>
          <w:szCs w:val="20"/>
        </w:rPr>
        <w:t>.</w:t>
      </w:r>
      <w:r w:rsidRPr="00D85F5B">
        <w:rPr>
          <w:sz w:val="20"/>
          <w:szCs w:val="20"/>
        </w:rPr>
        <w:t xml:space="preserve"> </w:t>
      </w:r>
      <w:r>
        <w:rPr>
          <w:sz w:val="20"/>
          <w:szCs w:val="20"/>
        </w:rPr>
        <w:t>E</w:t>
      </w:r>
      <w:r w:rsidRPr="00D85F5B">
        <w:rPr>
          <w:sz w:val="20"/>
          <w:szCs w:val="20"/>
        </w:rPr>
        <w:t xml:space="preserve">dited by </w:t>
      </w:r>
      <w:r>
        <w:rPr>
          <w:sz w:val="20"/>
          <w:szCs w:val="20"/>
        </w:rPr>
        <w:t xml:space="preserve">Jan </w:t>
      </w:r>
      <w:r w:rsidRPr="00D85F5B">
        <w:rPr>
          <w:sz w:val="20"/>
          <w:szCs w:val="20"/>
        </w:rPr>
        <w:t xml:space="preserve">Slaby, </w:t>
      </w:r>
      <w:r>
        <w:rPr>
          <w:sz w:val="20"/>
          <w:szCs w:val="20"/>
        </w:rPr>
        <w:t xml:space="preserve">Stephan </w:t>
      </w:r>
      <w:r w:rsidRPr="00D85F5B">
        <w:rPr>
          <w:sz w:val="20"/>
          <w:szCs w:val="20"/>
        </w:rPr>
        <w:t>Achim</w:t>
      </w:r>
      <w:r>
        <w:rPr>
          <w:sz w:val="20"/>
          <w:szCs w:val="20"/>
        </w:rPr>
        <w:t>,</w:t>
      </w:r>
      <w:r w:rsidRPr="00D85F5B">
        <w:rPr>
          <w:sz w:val="20"/>
          <w:szCs w:val="20"/>
        </w:rPr>
        <w:t xml:space="preserve"> and </w:t>
      </w:r>
      <w:r>
        <w:rPr>
          <w:sz w:val="20"/>
          <w:szCs w:val="20"/>
        </w:rPr>
        <w:t xml:space="preserve">Henrik </w:t>
      </w:r>
      <w:r w:rsidRPr="00D85F5B">
        <w:rPr>
          <w:sz w:val="20"/>
          <w:szCs w:val="20"/>
        </w:rPr>
        <w:t>Walter. Paderborn: Brill.</w:t>
      </w:r>
    </w:p>
    <w:p w14:paraId="0F724691" w14:textId="77777777" w:rsidR="00A37A4C" w:rsidRPr="00D85F5B" w:rsidRDefault="00A37A4C" w:rsidP="00A37A4C">
      <w:pPr>
        <w:pStyle w:val="Bibliography"/>
        <w:rPr>
          <w:sz w:val="20"/>
          <w:szCs w:val="20"/>
        </w:rPr>
      </w:pPr>
      <w:r w:rsidRPr="00D85F5B">
        <w:rPr>
          <w:sz w:val="20"/>
          <w:szCs w:val="20"/>
        </w:rPr>
        <w:t xml:space="preserve">Sokolowski, Robert. 1985. </w:t>
      </w:r>
      <w:r w:rsidRPr="00D85F5B">
        <w:rPr>
          <w:i/>
          <w:iCs/>
          <w:sz w:val="20"/>
          <w:szCs w:val="20"/>
        </w:rPr>
        <w:t>Moral Action: A Phenomenological Study</w:t>
      </w:r>
      <w:r w:rsidRPr="00D85F5B">
        <w:rPr>
          <w:sz w:val="20"/>
          <w:szCs w:val="20"/>
        </w:rPr>
        <w:t>. Bloomington, IN: Indiana University Press.</w:t>
      </w:r>
    </w:p>
    <w:p w14:paraId="692FF166" w14:textId="2E09F2EE" w:rsidR="006149FE" w:rsidRPr="00D85F5B" w:rsidRDefault="00A37A4C" w:rsidP="00A37A4C">
      <w:pPr>
        <w:autoSpaceDE w:val="0"/>
        <w:autoSpaceDN w:val="0"/>
        <w:adjustRightInd w:val="0"/>
        <w:spacing w:line="480" w:lineRule="auto"/>
        <w:rPr>
          <w:sz w:val="20"/>
          <w:szCs w:val="20"/>
        </w:rPr>
      </w:pPr>
      <w:r w:rsidRPr="00D85F5B">
        <w:rPr>
          <w:sz w:val="20"/>
          <w:szCs w:val="20"/>
        </w:rPr>
        <w:t xml:space="preserve">Zagzebski, Linda. 2003. “Emotion and Moral Judgment.” </w:t>
      </w:r>
      <w:r w:rsidRPr="00D85F5B">
        <w:rPr>
          <w:i/>
          <w:iCs/>
          <w:sz w:val="20"/>
          <w:szCs w:val="20"/>
        </w:rPr>
        <w:t>Philosophy and Phenomenological Research</w:t>
      </w:r>
      <w:r w:rsidRPr="00D85F5B">
        <w:rPr>
          <w:sz w:val="20"/>
          <w:szCs w:val="20"/>
        </w:rPr>
        <w:t xml:space="preserve"> 66</w:t>
      </w:r>
    </w:p>
    <w:sectPr w:rsidR="006149FE" w:rsidRPr="00D85F5B" w:rsidSect="00973B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MU Serif Roman">
    <w:panose1 w:val="020B0604020202020204"/>
    <w:charset w:val="00"/>
    <w:family w:val="auto"/>
    <w:pitch w:val="variable"/>
    <w:sig w:usb0="E10002FF" w:usb1="5201E9EB" w:usb2="02020004" w:usb3="00000000" w:csb0="0000019F" w:csb1="00000000"/>
  </w:font>
  <w:font w:name="Calibri">
    <w:panose1 w:val="020F0502020204030204"/>
    <w:charset w:val="00"/>
    <w:family w:val="swiss"/>
    <w:pitch w:val="variable"/>
    <w:sig w:usb0="E4002EFF" w:usb1="C200247B" w:usb2="00000009" w:usb3="00000000" w:csb0="000001FF" w:csb1="00000000"/>
  </w:font>
  <w:font w:name="Wingdings 2">
    <w:panose1 w:val="05020102010507070707"/>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AE2092"/>
    <w:multiLevelType w:val="hybridMultilevel"/>
    <w:tmpl w:val="A49473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603982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C75"/>
    <w:rsid w:val="00005C6C"/>
    <w:rsid w:val="0000638B"/>
    <w:rsid w:val="00006F40"/>
    <w:rsid w:val="000071DC"/>
    <w:rsid w:val="000075D7"/>
    <w:rsid w:val="0001065E"/>
    <w:rsid w:val="000111CB"/>
    <w:rsid w:val="000137AB"/>
    <w:rsid w:val="000137C4"/>
    <w:rsid w:val="00013869"/>
    <w:rsid w:val="000155FE"/>
    <w:rsid w:val="00016573"/>
    <w:rsid w:val="0001744E"/>
    <w:rsid w:val="000205A4"/>
    <w:rsid w:val="00024D33"/>
    <w:rsid w:val="000269C1"/>
    <w:rsid w:val="00026FB9"/>
    <w:rsid w:val="0002795B"/>
    <w:rsid w:val="00027FD4"/>
    <w:rsid w:val="000300B1"/>
    <w:rsid w:val="00030F5E"/>
    <w:rsid w:val="00031F5A"/>
    <w:rsid w:val="000320D2"/>
    <w:rsid w:val="00033479"/>
    <w:rsid w:val="0003739B"/>
    <w:rsid w:val="0004233F"/>
    <w:rsid w:val="000430E6"/>
    <w:rsid w:val="00043470"/>
    <w:rsid w:val="00045DE4"/>
    <w:rsid w:val="00047413"/>
    <w:rsid w:val="00047949"/>
    <w:rsid w:val="00050816"/>
    <w:rsid w:val="00053450"/>
    <w:rsid w:val="00053501"/>
    <w:rsid w:val="00053A57"/>
    <w:rsid w:val="00053D08"/>
    <w:rsid w:val="00054097"/>
    <w:rsid w:val="000543E6"/>
    <w:rsid w:val="00054D8A"/>
    <w:rsid w:val="0005528C"/>
    <w:rsid w:val="00055F8F"/>
    <w:rsid w:val="0005677E"/>
    <w:rsid w:val="000568C1"/>
    <w:rsid w:val="000572F3"/>
    <w:rsid w:val="00060DAC"/>
    <w:rsid w:val="000731FB"/>
    <w:rsid w:val="000735C8"/>
    <w:rsid w:val="00080612"/>
    <w:rsid w:val="00081545"/>
    <w:rsid w:val="00083A80"/>
    <w:rsid w:val="00085247"/>
    <w:rsid w:val="00085C99"/>
    <w:rsid w:val="000861C3"/>
    <w:rsid w:val="000874A9"/>
    <w:rsid w:val="00087ADA"/>
    <w:rsid w:val="00093B76"/>
    <w:rsid w:val="0009616E"/>
    <w:rsid w:val="000964C6"/>
    <w:rsid w:val="00096A5E"/>
    <w:rsid w:val="000A1815"/>
    <w:rsid w:val="000A1A51"/>
    <w:rsid w:val="000A1E1F"/>
    <w:rsid w:val="000A22BB"/>
    <w:rsid w:val="000A22E4"/>
    <w:rsid w:val="000A2876"/>
    <w:rsid w:val="000A292F"/>
    <w:rsid w:val="000A2F32"/>
    <w:rsid w:val="000A2FA8"/>
    <w:rsid w:val="000A34A3"/>
    <w:rsid w:val="000A47A4"/>
    <w:rsid w:val="000A4E62"/>
    <w:rsid w:val="000A5359"/>
    <w:rsid w:val="000A7202"/>
    <w:rsid w:val="000A77CF"/>
    <w:rsid w:val="000A7990"/>
    <w:rsid w:val="000B0BD2"/>
    <w:rsid w:val="000B234A"/>
    <w:rsid w:val="000B24AA"/>
    <w:rsid w:val="000B39DA"/>
    <w:rsid w:val="000B4D32"/>
    <w:rsid w:val="000B50E4"/>
    <w:rsid w:val="000B64E6"/>
    <w:rsid w:val="000B6548"/>
    <w:rsid w:val="000B7076"/>
    <w:rsid w:val="000C0E9B"/>
    <w:rsid w:val="000C10DE"/>
    <w:rsid w:val="000C320D"/>
    <w:rsid w:val="000C405D"/>
    <w:rsid w:val="000C4FD1"/>
    <w:rsid w:val="000C5275"/>
    <w:rsid w:val="000C695E"/>
    <w:rsid w:val="000C7B74"/>
    <w:rsid w:val="000D0024"/>
    <w:rsid w:val="000D03EE"/>
    <w:rsid w:val="000D18B3"/>
    <w:rsid w:val="000D555F"/>
    <w:rsid w:val="000D7039"/>
    <w:rsid w:val="000E1C0D"/>
    <w:rsid w:val="000E367E"/>
    <w:rsid w:val="000E5BFB"/>
    <w:rsid w:val="000E7BA5"/>
    <w:rsid w:val="000F0035"/>
    <w:rsid w:val="000F1F7C"/>
    <w:rsid w:val="000F3835"/>
    <w:rsid w:val="000F5213"/>
    <w:rsid w:val="000F5863"/>
    <w:rsid w:val="000F701C"/>
    <w:rsid w:val="000F7402"/>
    <w:rsid w:val="00102070"/>
    <w:rsid w:val="00103B42"/>
    <w:rsid w:val="00104FC4"/>
    <w:rsid w:val="00106816"/>
    <w:rsid w:val="00107EE4"/>
    <w:rsid w:val="001177FC"/>
    <w:rsid w:val="0012042F"/>
    <w:rsid w:val="001226F8"/>
    <w:rsid w:val="00122D14"/>
    <w:rsid w:val="00124FBF"/>
    <w:rsid w:val="0012556A"/>
    <w:rsid w:val="00126736"/>
    <w:rsid w:val="00130A84"/>
    <w:rsid w:val="001338F3"/>
    <w:rsid w:val="001347BF"/>
    <w:rsid w:val="00135530"/>
    <w:rsid w:val="0013766A"/>
    <w:rsid w:val="00140A9F"/>
    <w:rsid w:val="0014537C"/>
    <w:rsid w:val="00145D63"/>
    <w:rsid w:val="00147222"/>
    <w:rsid w:val="00153596"/>
    <w:rsid w:val="00157748"/>
    <w:rsid w:val="001578DF"/>
    <w:rsid w:val="00157EA3"/>
    <w:rsid w:val="00160EC1"/>
    <w:rsid w:val="001620C9"/>
    <w:rsid w:val="001632DD"/>
    <w:rsid w:val="0016387F"/>
    <w:rsid w:val="001652E2"/>
    <w:rsid w:val="00166EF1"/>
    <w:rsid w:val="001671F0"/>
    <w:rsid w:val="00170737"/>
    <w:rsid w:val="001728C6"/>
    <w:rsid w:val="00173817"/>
    <w:rsid w:val="00182291"/>
    <w:rsid w:val="00182B28"/>
    <w:rsid w:val="001833C2"/>
    <w:rsid w:val="00183A7A"/>
    <w:rsid w:val="00184E61"/>
    <w:rsid w:val="00186DC0"/>
    <w:rsid w:val="0018782C"/>
    <w:rsid w:val="00190C0E"/>
    <w:rsid w:val="00191E59"/>
    <w:rsid w:val="001929BF"/>
    <w:rsid w:val="0019787F"/>
    <w:rsid w:val="001A2879"/>
    <w:rsid w:val="001A5F55"/>
    <w:rsid w:val="001B22FD"/>
    <w:rsid w:val="001B24B9"/>
    <w:rsid w:val="001B4B35"/>
    <w:rsid w:val="001B4FCA"/>
    <w:rsid w:val="001B6AB3"/>
    <w:rsid w:val="001C099F"/>
    <w:rsid w:val="001C0A53"/>
    <w:rsid w:val="001C1898"/>
    <w:rsid w:val="001C5DDB"/>
    <w:rsid w:val="001C5EC4"/>
    <w:rsid w:val="001D01CD"/>
    <w:rsid w:val="001D043F"/>
    <w:rsid w:val="001D04F4"/>
    <w:rsid w:val="001E0D20"/>
    <w:rsid w:val="001E7F46"/>
    <w:rsid w:val="001E7FAD"/>
    <w:rsid w:val="001F0E3B"/>
    <w:rsid w:val="001F1845"/>
    <w:rsid w:val="001F287A"/>
    <w:rsid w:val="001F46FF"/>
    <w:rsid w:val="001F5F2A"/>
    <w:rsid w:val="001F7646"/>
    <w:rsid w:val="002023FA"/>
    <w:rsid w:val="00202700"/>
    <w:rsid w:val="00202DC8"/>
    <w:rsid w:val="00202DFC"/>
    <w:rsid w:val="00202F08"/>
    <w:rsid w:val="002030F4"/>
    <w:rsid w:val="00207021"/>
    <w:rsid w:val="0021165C"/>
    <w:rsid w:val="002135B1"/>
    <w:rsid w:val="002136D6"/>
    <w:rsid w:val="0021400B"/>
    <w:rsid w:val="00216BC5"/>
    <w:rsid w:val="00217A38"/>
    <w:rsid w:val="002201A0"/>
    <w:rsid w:val="00222742"/>
    <w:rsid w:val="00224500"/>
    <w:rsid w:val="00225C61"/>
    <w:rsid w:val="00227204"/>
    <w:rsid w:val="00227418"/>
    <w:rsid w:val="00227B58"/>
    <w:rsid w:val="00227C54"/>
    <w:rsid w:val="00230CD6"/>
    <w:rsid w:val="00233802"/>
    <w:rsid w:val="00233F67"/>
    <w:rsid w:val="00235D60"/>
    <w:rsid w:val="00237F10"/>
    <w:rsid w:val="00240E1C"/>
    <w:rsid w:val="00241064"/>
    <w:rsid w:val="00242023"/>
    <w:rsid w:val="00242E11"/>
    <w:rsid w:val="00245932"/>
    <w:rsid w:val="0024614B"/>
    <w:rsid w:val="00246349"/>
    <w:rsid w:val="0024746F"/>
    <w:rsid w:val="00250E0E"/>
    <w:rsid w:val="00250E11"/>
    <w:rsid w:val="002519ED"/>
    <w:rsid w:val="002549E3"/>
    <w:rsid w:val="00256C00"/>
    <w:rsid w:val="002571C2"/>
    <w:rsid w:val="00257B81"/>
    <w:rsid w:val="00257CF5"/>
    <w:rsid w:val="0026004D"/>
    <w:rsid w:val="00260CDC"/>
    <w:rsid w:val="0026722E"/>
    <w:rsid w:val="00271E55"/>
    <w:rsid w:val="002726C7"/>
    <w:rsid w:val="00272C6E"/>
    <w:rsid w:val="00272E23"/>
    <w:rsid w:val="002731FE"/>
    <w:rsid w:val="002733AA"/>
    <w:rsid w:val="00274033"/>
    <w:rsid w:val="002755FE"/>
    <w:rsid w:val="00281A7D"/>
    <w:rsid w:val="002830F3"/>
    <w:rsid w:val="00286D86"/>
    <w:rsid w:val="00292A6F"/>
    <w:rsid w:val="00293412"/>
    <w:rsid w:val="00295C54"/>
    <w:rsid w:val="00296D52"/>
    <w:rsid w:val="002A07B4"/>
    <w:rsid w:val="002A0938"/>
    <w:rsid w:val="002A22EF"/>
    <w:rsid w:val="002A2790"/>
    <w:rsid w:val="002A309C"/>
    <w:rsid w:val="002A3BE9"/>
    <w:rsid w:val="002A4355"/>
    <w:rsid w:val="002A59A9"/>
    <w:rsid w:val="002A5E38"/>
    <w:rsid w:val="002A7A3A"/>
    <w:rsid w:val="002A7C5E"/>
    <w:rsid w:val="002B0A6D"/>
    <w:rsid w:val="002B10C6"/>
    <w:rsid w:val="002B11EC"/>
    <w:rsid w:val="002B1CF4"/>
    <w:rsid w:val="002B3018"/>
    <w:rsid w:val="002B3E52"/>
    <w:rsid w:val="002C1EB5"/>
    <w:rsid w:val="002C2B76"/>
    <w:rsid w:val="002C3333"/>
    <w:rsid w:val="002C440E"/>
    <w:rsid w:val="002C6E71"/>
    <w:rsid w:val="002C762C"/>
    <w:rsid w:val="002C79F7"/>
    <w:rsid w:val="002C7B89"/>
    <w:rsid w:val="002D02F6"/>
    <w:rsid w:val="002D1568"/>
    <w:rsid w:val="002D2A50"/>
    <w:rsid w:val="002D317D"/>
    <w:rsid w:val="002D49C5"/>
    <w:rsid w:val="002D560E"/>
    <w:rsid w:val="002D7AC2"/>
    <w:rsid w:val="002E0848"/>
    <w:rsid w:val="002E0BBF"/>
    <w:rsid w:val="002E14F6"/>
    <w:rsid w:val="002E26BD"/>
    <w:rsid w:val="002E2974"/>
    <w:rsid w:val="002E3890"/>
    <w:rsid w:val="002E4A35"/>
    <w:rsid w:val="002E4DC7"/>
    <w:rsid w:val="002E516F"/>
    <w:rsid w:val="002E5BE9"/>
    <w:rsid w:val="002E5FDC"/>
    <w:rsid w:val="002E7C72"/>
    <w:rsid w:val="002F0116"/>
    <w:rsid w:val="002F1E66"/>
    <w:rsid w:val="002F2D54"/>
    <w:rsid w:val="002F315E"/>
    <w:rsid w:val="002F3AF4"/>
    <w:rsid w:val="002F4C9F"/>
    <w:rsid w:val="002F5706"/>
    <w:rsid w:val="00300489"/>
    <w:rsid w:val="003007F4"/>
    <w:rsid w:val="00300EAC"/>
    <w:rsid w:val="0030121F"/>
    <w:rsid w:val="00301C92"/>
    <w:rsid w:val="0030473D"/>
    <w:rsid w:val="003058EF"/>
    <w:rsid w:val="00311809"/>
    <w:rsid w:val="0031273D"/>
    <w:rsid w:val="00314D93"/>
    <w:rsid w:val="00314E17"/>
    <w:rsid w:val="0031753C"/>
    <w:rsid w:val="00320174"/>
    <w:rsid w:val="00323F56"/>
    <w:rsid w:val="003246BD"/>
    <w:rsid w:val="00325F42"/>
    <w:rsid w:val="00330E3C"/>
    <w:rsid w:val="003337F0"/>
    <w:rsid w:val="00341249"/>
    <w:rsid w:val="00341851"/>
    <w:rsid w:val="0034225E"/>
    <w:rsid w:val="003440D5"/>
    <w:rsid w:val="00344714"/>
    <w:rsid w:val="00346AEE"/>
    <w:rsid w:val="00347BCE"/>
    <w:rsid w:val="00347DB6"/>
    <w:rsid w:val="003521FC"/>
    <w:rsid w:val="0035412B"/>
    <w:rsid w:val="0035424F"/>
    <w:rsid w:val="0035434D"/>
    <w:rsid w:val="00356757"/>
    <w:rsid w:val="00357020"/>
    <w:rsid w:val="00357BF3"/>
    <w:rsid w:val="003602A8"/>
    <w:rsid w:val="0036060B"/>
    <w:rsid w:val="003606EC"/>
    <w:rsid w:val="00364824"/>
    <w:rsid w:val="00365380"/>
    <w:rsid w:val="003660D0"/>
    <w:rsid w:val="0036755D"/>
    <w:rsid w:val="00371A24"/>
    <w:rsid w:val="00374F12"/>
    <w:rsid w:val="00375E4D"/>
    <w:rsid w:val="003813FA"/>
    <w:rsid w:val="00381A0B"/>
    <w:rsid w:val="00381B13"/>
    <w:rsid w:val="0038661D"/>
    <w:rsid w:val="003870B9"/>
    <w:rsid w:val="003875F5"/>
    <w:rsid w:val="003879C1"/>
    <w:rsid w:val="00391F92"/>
    <w:rsid w:val="00395603"/>
    <w:rsid w:val="00395D72"/>
    <w:rsid w:val="003A21E8"/>
    <w:rsid w:val="003A2AA1"/>
    <w:rsid w:val="003A3901"/>
    <w:rsid w:val="003A71AC"/>
    <w:rsid w:val="003A7F04"/>
    <w:rsid w:val="003B11CB"/>
    <w:rsid w:val="003B1AD1"/>
    <w:rsid w:val="003B1DB7"/>
    <w:rsid w:val="003B242F"/>
    <w:rsid w:val="003B2CDE"/>
    <w:rsid w:val="003B350A"/>
    <w:rsid w:val="003B46E6"/>
    <w:rsid w:val="003B4B65"/>
    <w:rsid w:val="003B7C3D"/>
    <w:rsid w:val="003B7CCB"/>
    <w:rsid w:val="003C1C59"/>
    <w:rsid w:val="003C20FD"/>
    <w:rsid w:val="003C296C"/>
    <w:rsid w:val="003C2D2E"/>
    <w:rsid w:val="003C3636"/>
    <w:rsid w:val="003C37CC"/>
    <w:rsid w:val="003C38DD"/>
    <w:rsid w:val="003C46E5"/>
    <w:rsid w:val="003C6432"/>
    <w:rsid w:val="003C79FE"/>
    <w:rsid w:val="003C7B07"/>
    <w:rsid w:val="003D095A"/>
    <w:rsid w:val="003D1CDE"/>
    <w:rsid w:val="003D413A"/>
    <w:rsid w:val="003D4CE9"/>
    <w:rsid w:val="003D730A"/>
    <w:rsid w:val="003D7484"/>
    <w:rsid w:val="003E0CD7"/>
    <w:rsid w:val="003E359A"/>
    <w:rsid w:val="003E55AD"/>
    <w:rsid w:val="003E6333"/>
    <w:rsid w:val="003E6FEB"/>
    <w:rsid w:val="003F44B4"/>
    <w:rsid w:val="003F75E4"/>
    <w:rsid w:val="004015A7"/>
    <w:rsid w:val="004102E3"/>
    <w:rsid w:val="00410CD6"/>
    <w:rsid w:val="00410EB8"/>
    <w:rsid w:val="0041157B"/>
    <w:rsid w:val="00412326"/>
    <w:rsid w:val="0041285C"/>
    <w:rsid w:val="00412A07"/>
    <w:rsid w:val="00413DCC"/>
    <w:rsid w:val="004145FD"/>
    <w:rsid w:val="00415C7F"/>
    <w:rsid w:val="00416030"/>
    <w:rsid w:val="0041689B"/>
    <w:rsid w:val="00417F87"/>
    <w:rsid w:val="0042194F"/>
    <w:rsid w:val="004222E3"/>
    <w:rsid w:val="00422C88"/>
    <w:rsid w:val="00424EEF"/>
    <w:rsid w:val="0042560F"/>
    <w:rsid w:val="00426217"/>
    <w:rsid w:val="004263E5"/>
    <w:rsid w:val="0042693F"/>
    <w:rsid w:val="00430160"/>
    <w:rsid w:val="004309C0"/>
    <w:rsid w:val="00435266"/>
    <w:rsid w:val="00443E4A"/>
    <w:rsid w:val="00444E05"/>
    <w:rsid w:val="00446633"/>
    <w:rsid w:val="00447A4F"/>
    <w:rsid w:val="00451617"/>
    <w:rsid w:val="0045274B"/>
    <w:rsid w:val="0045303B"/>
    <w:rsid w:val="00460B63"/>
    <w:rsid w:val="004629B6"/>
    <w:rsid w:val="00462BA2"/>
    <w:rsid w:val="00464693"/>
    <w:rsid w:val="00465935"/>
    <w:rsid w:val="00466C5F"/>
    <w:rsid w:val="0047027A"/>
    <w:rsid w:val="004705AF"/>
    <w:rsid w:val="004723A3"/>
    <w:rsid w:val="00472EEF"/>
    <w:rsid w:val="00473109"/>
    <w:rsid w:val="00473174"/>
    <w:rsid w:val="00473265"/>
    <w:rsid w:val="00475E7A"/>
    <w:rsid w:val="00475EFB"/>
    <w:rsid w:val="004774BF"/>
    <w:rsid w:val="0048252B"/>
    <w:rsid w:val="00482A3F"/>
    <w:rsid w:val="00483F28"/>
    <w:rsid w:val="00485999"/>
    <w:rsid w:val="004862C0"/>
    <w:rsid w:val="00490FFF"/>
    <w:rsid w:val="00491E4F"/>
    <w:rsid w:val="004926C9"/>
    <w:rsid w:val="00492FDD"/>
    <w:rsid w:val="00493849"/>
    <w:rsid w:val="0049454E"/>
    <w:rsid w:val="00495244"/>
    <w:rsid w:val="0049525F"/>
    <w:rsid w:val="00495EEF"/>
    <w:rsid w:val="004966E7"/>
    <w:rsid w:val="00497595"/>
    <w:rsid w:val="004A2B5F"/>
    <w:rsid w:val="004A2F40"/>
    <w:rsid w:val="004A53A7"/>
    <w:rsid w:val="004A56D1"/>
    <w:rsid w:val="004A6ECF"/>
    <w:rsid w:val="004A73A1"/>
    <w:rsid w:val="004A7593"/>
    <w:rsid w:val="004B0198"/>
    <w:rsid w:val="004B1D1C"/>
    <w:rsid w:val="004B5921"/>
    <w:rsid w:val="004B7816"/>
    <w:rsid w:val="004C132A"/>
    <w:rsid w:val="004C1DAD"/>
    <w:rsid w:val="004C5482"/>
    <w:rsid w:val="004C764C"/>
    <w:rsid w:val="004D00D4"/>
    <w:rsid w:val="004D0566"/>
    <w:rsid w:val="004D09AE"/>
    <w:rsid w:val="004D0A59"/>
    <w:rsid w:val="004D43C8"/>
    <w:rsid w:val="004D7DCE"/>
    <w:rsid w:val="004E01CE"/>
    <w:rsid w:val="004E0A59"/>
    <w:rsid w:val="004E23CC"/>
    <w:rsid w:val="004E3D81"/>
    <w:rsid w:val="004E43C4"/>
    <w:rsid w:val="004E4E91"/>
    <w:rsid w:val="004E53A9"/>
    <w:rsid w:val="004E5E2C"/>
    <w:rsid w:val="004E6F35"/>
    <w:rsid w:val="004E73EF"/>
    <w:rsid w:val="004F1A74"/>
    <w:rsid w:val="004F1B30"/>
    <w:rsid w:val="004F1FD6"/>
    <w:rsid w:val="004F4FAE"/>
    <w:rsid w:val="004F4FD4"/>
    <w:rsid w:val="004F5086"/>
    <w:rsid w:val="004F5A41"/>
    <w:rsid w:val="004F5C83"/>
    <w:rsid w:val="00502504"/>
    <w:rsid w:val="00504C42"/>
    <w:rsid w:val="0050536F"/>
    <w:rsid w:val="005053F2"/>
    <w:rsid w:val="005068BE"/>
    <w:rsid w:val="005127CC"/>
    <w:rsid w:val="00513E53"/>
    <w:rsid w:val="00515236"/>
    <w:rsid w:val="00516E6A"/>
    <w:rsid w:val="00520764"/>
    <w:rsid w:val="00520E02"/>
    <w:rsid w:val="00522EAA"/>
    <w:rsid w:val="005240BD"/>
    <w:rsid w:val="0053224A"/>
    <w:rsid w:val="0053453B"/>
    <w:rsid w:val="00534DCE"/>
    <w:rsid w:val="0053637E"/>
    <w:rsid w:val="00537630"/>
    <w:rsid w:val="00540388"/>
    <w:rsid w:val="00540FE7"/>
    <w:rsid w:val="00541BFC"/>
    <w:rsid w:val="005438C3"/>
    <w:rsid w:val="00544713"/>
    <w:rsid w:val="00546700"/>
    <w:rsid w:val="005470FA"/>
    <w:rsid w:val="00553213"/>
    <w:rsid w:val="00555A86"/>
    <w:rsid w:val="0056199C"/>
    <w:rsid w:val="0056280D"/>
    <w:rsid w:val="00562AC1"/>
    <w:rsid w:val="00563191"/>
    <w:rsid w:val="005632C2"/>
    <w:rsid w:val="0056703D"/>
    <w:rsid w:val="00567834"/>
    <w:rsid w:val="00567907"/>
    <w:rsid w:val="00570540"/>
    <w:rsid w:val="005706A0"/>
    <w:rsid w:val="005711CB"/>
    <w:rsid w:val="0057250E"/>
    <w:rsid w:val="0057402F"/>
    <w:rsid w:val="00575563"/>
    <w:rsid w:val="00575B39"/>
    <w:rsid w:val="00576EB3"/>
    <w:rsid w:val="005779EA"/>
    <w:rsid w:val="00577E58"/>
    <w:rsid w:val="005803D7"/>
    <w:rsid w:val="00581FCB"/>
    <w:rsid w:val="005826F5"/>
    <w:rsid w:val="005829A0"/>
    <w:rsid w:val="0058348A"/>
    <w:rsid w:val="0058583A"/>
    <w:rsid w:val="00586B07"/>
    <w:rsid w:val="00587149"/>
    <w:rsid w:val="00587F5F"/>
    <w:rsid w:val="00590434"/>
    <w:rsid w:val="00591F1E"/>
    <w:rsid w:val="00592192"/>
    <w:rsid w:val="005926F3"/>
    <w:rsid w:val="00594147"/>
    <w:rsid w:val="0059742C"/>
    <w:rsid w:val="005A0571"/>
    <w:rsid w:val="005A0C4A"/>
    <w:rsid w:val="005A2D43"/>
    <w:rsid w:val="005A5823"/>
    <w:rsid w:val="005A7B9D"/>
    <w:rsid w:val="005B1AA6"/>
    <w:rsid w:val="005B2462"/>
    <w:rsid w:val="005B6A4A"/>
    <w:rsid w:val="005B7E9F"/>
    <w:rsid w:val="005B7F23"/>
    <w:rsid w:val="005C02EB"/>
    <w:rsid w:val="005C0662"/>
    <w:rsid w:val="005C08AF"/>
    <w:rsid w:val="005C3570"/>
    <w:rsid w:val="005C43D8"/>
    <w:rsid w:val="005C53A1"/>
    <w:rsid w:val="005C5754"/>
    <w:rsid w:val="005C6FBC"/>
    <w:rsid w:val="005C728B"/>
    <w:rsid w:val="005D19CA"/>
    <w:rsid w:val="005D206E"/>
    <w:rsid w:val="005D2B55"/>
    <w:rsid w:val="005D5298"/>
    <w:rsid w:val="005D540C"/>
    <w:rsid w:val="005D7F35"/>
    <w:rsid w:val="005E1435"/>
    <w:rsid w:val="005E4C8F"/>
    <w:rsid w:val="005F0230"/>
    <w:rsid w:val="005F2A6D"/>
    <w:rsid w:val="005F52FA"/>
    <w:rsid w:val="005F5CC6"/>
    <w:rsid w:val="005F6354"/>
    <w:rsid w:val="005F6A3B"/>
    <w:rsid w:val="005F7713"/>
    <w:rsid w:val="006015D6"/>
    <w:rsid w:val="00603166"/>
    <w:rsid w:val="00605305"/>
    <w:rsid w:val="006066F0"/>
    <w:rsid w:val="006122EB"/>
    <w:rsid w:val="00614313"/>
    <w:rsid w:val="006146E3"/>
    <w:rsid w:val="006149FE"/>
    <w:rsid w:val="0061627C"/>
    <w:rsid w:val="006212BF"/>
    <w:rsid w:val="00626C77"/>
    <w:rsid w:val="006301EF"/>
    <w:rsid w:val="00631347"/>
    <w:rsid w:val="00631D18"/>
    <w:rsid w:val="00634589"/>
    <w:rsid w:val="00637095"/>
    <w:rsid w:val="00637A22"/>
    <w:rsid w:val="006401FB"/>
    <w:rsid w:val="006404E5"/>
    <w:rsid w:val="00640C1B"/>
    <w:rsid w:val="00640F54"/>
    <w:rsid w:val="006422ED"/>
    <w:rsid w:val="00642D69"/>
    <w:rsid w:val="006438EF"/>
    <w:rsid w:val="00644258"/>
    <w:rsid w:val="006462BB"/>
    <w:rsid w:val="00647353"/>
    <w:rsid w:val="006473F4"/>
    <w:rsid w:val="00650F3A"/>
    <w:rsid w:val="0065117C"/>
    <w:rsid w:val="00651B48"/>
    <w:rsid w:val="00654EF6"/>
    <w:rsid w:val="00656AD0"/>
    <w:rsid w:val="00657F4D"/>
    <w:rsid w:val="00663D36"/>
    <w:rsid w:val="00664FEA"/>
    <w:rsid w:val="00670380"/>
    <w:rsid w:val="0067690F"/>
    <w:rsid w:val="006827E5"/>
    <w:rsid w:val="00682AC3"/>
    <w:rsid w:val="0068556A"/>
    <w:rsid w:val="00686A7E"/>
    <w:rsid w:val="0068722F"/>
    <w:rsid w:val="00687651"/>
    <w:rsid w:val="006905E4"/>
    <w:rsid w:val="00691A32"/>
    <w:rsid w:val="006928C4"/>
    <w:rsid w:val="00692F24"/>
    <w:rsid w:val="00693719"/>
    <w:rsid w:val="00695347"/>
    <w:rsid w:val="00695556"/>
    <w:rsid w:val="00695BC1"/>
    <w:rsid w:val="006A0D1F"/>
    <w:rsid w:val="006A0F13"/>
    <w:rsid w:val="006A6141"/>
    <w:rsid w:val="006A7EF2"/>
    <w:rsid w:val="006B0D23"/>
    <w:rsid w:val="006B3026"/>
    <w:rsid w:val="006B4206"/>
    <w:rsid w:val="006B7D3B"/>
    <w:rsid w:val="006C05C2"/>
    <w:rsid w:val="006C17DB"/>
    <w:rsid w:val="006C18D0"/>
    <w:rsid w:val="006C34C1"/>
    <w:rsid w:val="006C6EBA"/>
    <w:rsid w:val="006C70A0"/>
    <w:rsid w:val="006C7C56"/>
    <w:rsid w:val="006D10A1"/>
    <w:rsid w:val="006D221D"/>
    <w:rsid w:val="006D436A"/>
    <w:rsid w:val="006E0E6E"/>
    <w:rsid w:val="006E223C"/>
    <w:rsid w:val="006E3918"/>
    <w:rsid w:val="006E5B23"/>
    <w:rsid w:val="006E665F"/>
    <w:rsid w:val="006E7709"/>
    <w:rsid w:val="006E79DB"/>
    <w:rsid w:val="006E7ED9"/>
    <w:rsid w:val="006F0523"/>
    <w:rsid w:val="006F082A"/>
    <w:rsid w:val="006F0A85"/>
    <w:rsid w:val="006F1264"/>
    <w:rsid w:val="006F1F78"/>
    <w:rsid w:val="006F39A8"/>
    <w:rsid w:val="006F41B6"/>
    <w:rsid w:val="006F42AA"/>
    <w:rsid w:val="006F548B"/>
    <w:rsid w:val="00701B6C"/>
    <w:rsid w:val="00701F75"/>
    <w:rsid w:val="00703D45"/>
    <w:rsid w:val="00704268"/>
    <w:rsid w:val="00704B95"/>
    <w:rsid w:val="00705217"/>
    <w:rsid w:val="0070640E"/>
    <w:rsid w:val="00710B53"/>
    <w:rsid w:val="00711863"/>
    <w:rsid w:val="00712FD9"/>
    <w:rsid w:val="007156EB"/>
    <w:rsid w:val="0072168C"/>
    <w:rsid w:val="00722446"/>
    <w:rsid w:val="007224EA"/>
    <w:rsid w:val="00722ED7"/>
    <w:rsid w:val="0072466B"/>
    <w:rsid w:val="00724A73"/>
    <w:rsid w:val="00724EA6"/>
    <w:rsid w:val="00725FA0"/>
    <w:rsid w:val="00726040"/>
    <w:rsid w:val="00726F6B"/>
    <w:rsid w:val="00727E68"/>
    <w:rsid w:val="00730C9E"/>
    <w:rsid w:val="0073296B"/>
    <w:rsid w:val="007332CB"/>
    <w:rsid w:val="00733BCB"/>
    <w:rsid w:val="00733F39"/>
    <w:rsid w:val="007342C0"/>
    <w:rsid w:val="007349DA"/>
    <w:rsid w:val="007350C1"/>
    <w:rsid w:val="0074405E"/>
    <w:rsid w:val="007454B7"/>
    <w:rsid w:val="00745DAE"/>
    <w:rsid w:val="00745E50"/>
    <w:rsid w:val="0074606D"/>
    <w:rsid w:val="00746FBA"/>
    <w:rsid w:val="00750EBF"/>
    <w:rsid w:val="00751C31"/>
    <w:rsid w:val="00755694"/>
    <w:rsid w:val="007604C7"/>
    <w:rsid w:val="00760A10"/>
    <w:rsid w:val="00761F2C"/>
    <w:rsid w:val="00767EDA"/>
    <w:rsid w:val="00771BC0"/>
    <w:rsid w:val="00773770"/>
    <w:rsid w:val="00773AC4"/>
    <w:rsid w:val="00774938"/>
    <w:rsid w:val="0077572A"/>
    <w:rsid w:val="007772D4"/>
    <w:rsid w:val="007775E7"/>
    <w:rsid w:val="007776CB"/>
    <w:rsid w:val="00784F00"/>
    <w:rsid w:val="007852CC"/>
    <w:rsid w:val="00785418"/>
    <w:rsid w:val="00787C57"/>
    <w:rsid w:val="007903A0"/>
    <w:rsid w:val="0079052D"/>
    <w:rsid w:val="007911D0"/>
    <w:rsid w:val="00791823"/>
    <w:rsid w:val="00792CD6"/>
    <w:rsid w:val="00793080"/>
    <w:rsid w:val="00793BE0"/>
    <w:rsid w:val="0079597A"/>
    <w:rsid w:val="0079689B"/>
    <w:rsid w:val="00797D55"/>
    <w:rsid w:val="007A0DB7"/>
    <w:rsid w:val="007A1D3C"/>
    <w:rsid w:val="007A1FCF"/>
    <w:rsid w:val="007A2B63"/>
    <w:rsid w:val="007A3198"/>
    <w:rsid w:val="007A36B4"/>
    <w:rsid w:val="007A3BC5"/>
    <w:rsid w:val="007B013D"/>
    <w:rsid w:val="007B33AA"/>
    <w:rsid w:val="007B393B"/>
    <w:rsid w:val="007B4BDB"/>
    <w:rsid w:val="007B5071"/>
    <w:rsid w:val="007B5C5F"/>
    <w:rsid w:val="007B7949"/>
    <w:rsid w:val="007C03E4"/>
    <w:rsid w:val="007C09F9"/>
    <w:rsid w:val="007C338A"/>
    <w:rsid w:val="007C486E"/>
    <w:rsid w:val="007C602E"/>
    <w:rsid w:val="007D4844"/>
    <w:rsid w:val="007D5926"/>
    <w:rsid w:val="007E087D"/>
    <w:rsid w:val="007E0F0F"/>
    <w:rsid w:val="007E1449"/>
    <w:rsid w:val="007E4865"/>
    <w:rsid w:val="007E7BE5"/>
    <w:rsid w:val="007F077A"/>
    <w:rsid w:val="007F19E2"/>
    <w:rsid w:val="007F1D0A"/>
    <w:rsid w:val="007F2321"/>
    <w:rsid w:val="007F252C"/>
    <w:rsid w:val="007F4CF7"/>
    <w:rsid w:val="007F6BF4"/>
    <w:rsid w:val="007F7EDE"/>
    <w:rsid w:val="008004E1"/>
    <w:rsid w:val="00800FA0"/>
    <w:rsid w:val="00801819"/>
    <w:rsid w:val="0080185D"/>
    <w:rsid w:val="00801D87"/>
    <w:rsid w:val="00802379"/>
    <w:rsid w:val="00802CAB"/>
    <w:rsid w:val="00802F8C"/>
    <w:rsid w:val="008034CE"/>
    <w:rsid w:val="00803F4F"/>
    <w:rsid w:val="0080521F"/>
    <w:rsid w:val="008055C4"/>
    <w:rsid w:val="00806860"/>
    <w:rsid w:val="00807DAB"/>
    <w:rsid w:val="008102D3"/>
    <w:rsid w:val="00810548"/>
    <w:rsid w:val="008118BC"/>
    <w:rsid w:val="00813EAA"/>
    <w:rsid w:val="0081455A"/>
    <w:rsid w:val="00814F62"/>
    <w:rsid w:val="00816807"/>
    <w:rsid w:val="00817284"/>
    <w:rsid w:val="00820422"/>
    <w:rsid w:val="00821812"/>
    <w:rsid w:val="00821883"/>
    <w:rsid w:val="008236A1"/>
    <w:rsid w:val="0083112A"/>
    <w:rsid w:val="0083245C"/>
    <w:rsid w:val="00832629"/>
    <w:rsid w:val="00833E08"/>
    <w:rsid w:val="00834DEC"/>
    <w:rsid w:val="008357BC"/>
    <w:rsid w:val="00835DEE"/>
    <w:rsid w:val="00836781"/>
    <w:rsid w:val="00840578"/>
    <w:rsid w:val="00840EEB"/>
    <w:rsid w:val="00841D19"/>
    <w:rsid w:val="00842956"/>
    <w:rsid w:val="008433E7"/>
    <w:rsid w:val="008443ED"/>
    <w:rsid w:val="008452BA"/>
    <w:rsid w:val="00846029"/>
    <w:rsid w:val="00846323"/>
    <w:rsid w:val="0085110E"/>
    <w:rsid w:val="00851D2D"/>
    <w:rsid w:val="00851D35"/>
    <w:rsid w:val="00852F00"/>
    <w:rsid w:val="0085431E"/>
    <w:rsid w:val="008636F3"/>
    <w:rsid w:val="00863B5B"/>
    <w:rsid w:val="0086434E"/>
    <w:rsid w:val="008646C0"/>
    <w:rsid w:val="008648EC"/>
    <w:rsid w:val="00864E31"/>
    <w:rsid w:val="008653CF"/>
    <w:rsid w:val="00865EFE"/>
    <w:rsid w:val="00871504"/>
    <w:rsid w:val="00873C1C"/>
    <w:rsid w:val="00874BF5"/>
    <w:rsid w:val="00874DB0"/>
    <w:rsid w:val="00876862"/>
    <w:rsid w:val="0087690E"/>
    <w:rsid w:val="008818CE"/>
    <w:rsid w:val="00882210"/>
    <w:rsid w:val="008836D6"/>
    <w:rsid w:val="008844AE"/>
    <w:rsid w:val="00884805"/>
    <w:rsid w:val="008860DF"/>
    <w:rsid w:val="00886E35"/>
    <w:rsid w:val="00887E34"/>
    <w:rsid w:val="00890734"/>
    <w:rsid w:val="00890AD5"/>
    <w:rsid w:val="00891D3D"/>
    <w:rsid w:val="008926D2"/>
    <w:rsid w:val="0089331D"/>
    <w:rsid w:val="008937C5"/>
    <w:rsid w:val="00894335"/>
    <w:rsid w:val="00895A96"/>
    <w:rsid w:val="008977EE"/>
    <w:rsid w:val="008A2659"/>
    <w:rsid w:val="008A2EAF"/>
    <w:rsid w:val="008A3B67"/>
    <w:rsid w:val="008A518A"/>
    <w:rsid w:val="008B0784"/>
    <w:rsid w:val="008B3459"/>
    <w:rsid w:val="008B3D97"/>
    <w:rsid w:val="008B49F8"/>
    <w:rsid w:val="008B4B4B"/>
    <w:rsid w:val="008B5A39"/>
    <w:rsid w:val="008B7ED5"/>
    <w:rsid w:val="008C0293"/>
    <w:rsid w:val="008C1602"/>
    <w:rsid w:val="008C2E9F"/>
    <w:rsid w:val="008C2FAD"/>
    <w:rsid w:val="008C3549"/>
    <w:rsid w:val="008C5889"/>
    <w:rsid w:val="008D2511"/>
    <w:rsid w:val="008D27AC"/>
    <w:rsid w:val="008D4F69"/>
    <w:rsid w:val="008D5EE5"/>
    <w:rsid w:val="008D6C31"/>
    <w:rsid w:val="008D79AD"/>
    <w:rsid w:val="008D79CB"/>
    <w:rsid w:val="008E209C"/>
    <w:rsid w:val="008F12EE"/>
    <w:rsid w:val="008F1C99"/>
    <w:rsid w:val="008F412E"/>
    <w:rsid w:val="008F50CE"/>
    <w:rsid w:val="008F5306"/>
    <w:rsid w:val="008F5A5D"/>
    <w:rsid w:val="00903EB2"/>
    <w:rsid w:val="00905176"/>
    <w:rsid w:val="009053BB"/>
    <w:rsid w:val="00910ACF"/>
    <w:rsid w:val="00914267"/>
    <w:rsid w:val="00916963"/>
    <w:rsid w:val="00916982"/>
    <w:rsid w:val="00916ED8"/>
    <w:rsid w:val="00926BE7"/>
    <w:rsid w:val="009275F5"/>
    <w:rsid w:val="009300BF"/>
    <w:rsid w:val="00930DCC"/>
    <w:rsid w:val="00931618"/>
    <w:rsid w:val="00931A1C"/>
    <w:rsid w:val="0093277F"/>
    <w:rsid w:val="0093370C"/>
    <w:rsid w:val="00935812"/>
    <w:rsid w:val="0093684E"/>
    <w:rsid w:val="00936C76"/>
    <w:rsid w:val="00944DEE"/>
    <w:rsid w:val="009452E4"/>
    <w:rsid w:val="009455FA"/>
    <w:rsid w:val="00945F30"/>
    <w:rsid w:val="00946EC4"/>
    <w:rsid w:val="00955432"/>
    <w:rsid w:val="00957C04"/>
    <w:rsid w:val="0096114E"/>
    <w:rsid w:val="00961952"/>
    <w:rsid w:val="00961A9A"/>
    <w:rsid w:val="00961C19"/>
    <w:rsid w:val="00961CF1"/>
    <w:rsid w:val="00963563"/>
    <w:rsid w:val="00967DDB"/>
    <w:rsid w:val="00971D51"/>
    <w:rsid w:val="00972A29"/>
    <w:rsid w:val="00973B0E"/>
    <w:rsid w:val="00973D80"/>
    <w:rsid w:val="00984271"/>
    <w:rsid w:val="009910B7"/>
    <w:rsid w:val="00992601"/>
    <w:rsid w:val="00994133"/>
    <w:rsid w:val="00994614"/>
    <w:rsid w:val="009947AA"/>
    <w:rsid w:val="00994A98"/>
    <w:rsid w:val="009951B7"/>
    <w:rsid w:val="009973A1"/>
    <w:rsid w:val="00997B7E"/>
    <w:rsid w:val="009A03D6"/>
    <w:rsid w:val="009A274F"/>
    <w:rsid w:val="009A2F50"/>
    <w:rsid w:val="009A7411"/>
    <w:rsid w:val="009B1FDD"/>
    <w:rsid w:val="009B2017"/>
    <w:rsid w:val="009B27CE"/>
    <w:rsid w:val="009B4959"/>
    <w:rsid w:val="009B4BEE"/>
    <w:rsid w:val="009B6A7C"/>
    <w:rsid w:val="009C151D"/>
    <w:rsid w:val="009C3809"/>
    <w:rsid w:val="009C53D7"/>
    <w:rsid w:val="009C592F"/>
    <w:rsid w:val="009C6132"/>
    <w:rsid w:val="009C6F0E"/>
    <w:rsid w:val="009C7144"/>
    <w:rsid w:val="009C7345"/>
    <w:rsid w:val="009D1811"/>
    <w:rsid w:val="009D18FA"/>
    <w:rsid w:val="009D37BF"/>
    <w:rsid w:val="009D4FB7"/>
    <w:rsid w:val="009D5003"/>
    <w:rsid w:val="009E0529"/>
    <w:rsid w:val="009E0996"/>
    <w:rsid w:val="009E1BDF"/>
    <w:rsid w:val="009E4147"/>
    <w:rsid w:val="009E64F5"/>
    <w:rsid w:val="009F29F1"/>
    <w:rsid w:val="009F58F3"/>
    <w:rsid w:val="009F5EFF"/>
    <w:rsid w:val="009F7C59"/>
    <w:rsid w:val="00A01650"/>
    <w:rsid w:val="00A0432E"/>
    <w:rsid w:val="00A056FD"/>
    <w:rsid w:val="00A06C60"/>
    <w:rsid w:val="00A1135C"/>
    <w:rsid w:val="00A15020"/>
    <w:rsid w:val="00A17D90"/>
    <w:rsid w:val="00A17E54"/>
    <w:rsid w:val="00A2009D"/>
    <w:rsid w:val="00A20676"/>
    <w:rsid w:val="00A208BE"/>
    <w:rsid w:val="00A21CB0"/>
    <w:rsid w:val="00A224C8"/>
    <w:rsid w:val="00A228CA"/>
    <w:rsid w:val="00A23DE6"/>
    <w:rsid w:val="00A23FE5"/>
    <w:rsid w:val="00A24B39"/>
    <w:rsid w:val="00A24EB8"/>
    <w:rsid w:val="00A26AC7"/>
    <w:rsid w:val="00A2764F"/>
    <w:rsid w:val="00A27C2B"/>
    <w:rsid w:val="00A301EC"/>
    <w:rsid w:val="00A314CC"/>
    <w:rsid w:val="00A31D5D"/>
    <w:rsid w:val="00A339D7"/>
    <w:rsid w:val="00A37A4C"/>
    <w:rsid w:val="00A37C2C"/>
    <w:rsid w:val="00A37D95"/>
    <w:rsid w:val="00A405BA"/>
    <w:rsid w:val="00A4083E"/>
    <w:rsid w:val="00A408BB"/>
    <w:rsid w:val="00A4512E"/>
    <w:rsid w:val="00A45C31"/>
    <w:rsid w:val="00A45D89"/>
    <w:rsid w:val="00A460D0"/>
    <w:rsid w:val="00A47329"/>
    <w:rsid w:val="00A5183F"/>
    <w:rsid w:val="00A5206E"/>
    <w:rsid w:val="00A52FC8"/>
    <w:rsid w:val="00A53019"/>
    <w:rsid w:val="00A5459C"/>
    <w:rsid w:val="00A549C5"/>
    <w:rsid w:val="00A60C88"/>
    <w:rsid w:val="00A63282"/>
    <w:rsid w:val="00A64098"/>
    <w:rsid w:val="00A65FE3"/>
    <w:rsid w:val="00A67612"/>
    <w:rsid w:val="00A7055C"/>
    <w:rsid w:val="00A7232F"/>
    <w:rsid w:val="00A72D7E"/>
    <w:rsid w:val="00A76DC9"/>
    <w:rsid w:val="00A83149"/>
    <w:rsid w:val="00A84B3A"/>
    <w:rsid w:val="00A84DBD"/>
    <w:rsid w:val="00A85098"/>
    <w:rsid w:val="00A85AC7"/>
    <w:rsid w:val="00A866C1"/>
    <w:rsid w:val="00A90316"/>
    <w:rsid w:val="00A91C67"/>
    <w:rsid w:val="00A91FAC"/>
    <w:rsid w:val="00A93733"/>
    <w:rsid w:val="00A94843"/>
    <w:rsid w:val="00A94DD0"/>
    <w:rsid w:val="00A977FE"/>
    <w:rsid w:val="00A97F52"/>
    <w:rsid w:val="00AA0EC1"/>
    <w:rsid w:val="00AA3EBD"/>
    <w:rsid w:val="00AA4CB4"/>
    <w:rsid w:val="00AA55A7"/>
    <w:rsid w:val="00AA6645"/>
    <w:rsid w:val="00AB2E4B"/>
    <w:rsid w:val="00AB346E"/>
    <w:rsid w:val="00AB3561"/>
    <w:rsid w:val="00AB4B09"/>
    <w:rsid w:val="00AB58AC"/>
    <w:rsid w:val="00AB60FE"/>
    <w:rsid w:val="00AB695A"/>
    <w:rsid w:val="00AB7484"/>
    <w:rsid w:val="00AC0D7E"/>
    <w:rsid w:val="00AC1F92"/>
    <w:rsid w:val="00AC2EC1"/>
    <w:rsid w:val="00AC30CA"/>
    <w:rsid w:val="00AC58DB"/>
    <w:rsid w:val="00AC6A91"/>
    <w:rsid w:val="00AC6E26"/>
    <w:rsid w:val="00AD053D"/>
    <w:rsid w:val="00AD3B2F"/>
    <w:rsid w:val="00AD52A9"/>
    <w:rsid w:val="00AD5DA6"/>
    <w:rsid w:val="00AD5E9E"/>
    <w:rsid w:val="00AD683E"/>
    <w:rsid w:val="00AD739F"/>
    <w:rsid w:val="00AD7D7B"/>
    <w:rsid w:val="00AE0EF6"/>
    <w:rsid w:val="00AE7044"/>
    <w:rsid w:val="00AE7303"/>
    <w:rsid w:val="00AE7E65"/>
    <w:rsid w:val="00AF044C"/>
    <w:rsid w:val="00AF048A"/>
    <w:rsid w:val="00AF2DD8"/>
    <w:rsid w:val="00AF4361"/>
    <w:rsid w:val="00AF437E"/>
    <w:rsid w:val="00AF5651"/>
    <w:rsid w:val="00AF6091"/>
    <w:rsid w:val="00AF63A9"/>
    <w:rsid w:val="00AF6D49"/>
    <w:rsid w:val="00AF7810"/>
    <w:rsid w:val="00B014CA"/>
    <w:rsid w:val="00B03D8A"/>
    <w:rsid w:val="00B0523B"/>
    <w:rsid w:val="00B05576"/>
    <w:rsid w:val="00B06319"/>
    <w:rsid w:val="00B106B4"/>
    <w:rsid w:val="00B10D17"/>
    <w:rsid w:val="00B15D6F"/>
    <w:rsid w:val="00B168A7"/>
    <w:rsid w:val="00B16B1D"/>
    <w:rsid w:val="00B17158"/>
    <w:rsid w:val="00B21310"/>
    <w:rsid w:val="00B225DB"/>
    <w:rsid w:val="00B22661"/>
    <w:rsid w:val="00B2291A"/>
    <w:rsid w:val="00B24CF9"/>
    <w:rsid w:val="00B27C79"/>
    <w:rsid w:val="00B30D7E"/>
    <w:rsid w:val="00B312E1"/>
    <w:rsid w:val="00B3263E"/>
    <w:rsid w:val="00B32A82"/>
    <w:rsid w:val="00B36AD4"/>
    <w:rsid w:val="00B37093"/>
    <w:rsid w:val="00B37A2A"/>
    <w:rsid w:val="00B4565A"/>
    <w:rsid w:val="00B4619D"/>
    <w:rsid w:val="00B46E7E"/>
    <w:rsid w:val="00B475BC"/>
    <w:rsid w:val="00B50117"/>
    <w:rsid w:val="00B50473"/>
    <w:rsid w:val="00B50524"/>
    <w:rsid w:val="00B53DA1"/>
    <w:rsid w:val="00B548DE"/>
    <w:rsid w:val="00B54DB0"/>
    <w:rsid w:val="00B5510E"/>
    <w:rsid w:val="00B56263"/>
    <w:rsid w:val="00B574B1"/>
    <w:rsid w:val="00B601FF"/>
    <w:rsid w:val="00B6152C"/>
    <w:rsid w:val="00B61751"/>
    <w:rsid w:val="00B61E45"/>
    <w:rsid w:val="00B663B1"/>
    <w:rsid w:val="00B677CF"/>
    <w:rsid w:val="00B67CAD"/>
    <w:rsid w:val="00B707F8"/>
    <w:rsid w:val="00B75328"/>
    <w:rsid w:val="00B76786"/>
    <w:rsid w:val="00B80D3E"/>
    <w:rsid w:val="00B80D50"/>
    <w:rsid w:val="00B82224"/>
    <w:rsid w:val="00B8234F"/>
    <w:rsid w:val="00B82EB4"/>
    <w:rsid w:val="00B83EDF"/>
    <w:rsid w:val="00B8441C"/>
    <w:rsid w:val="00B87231"/>
    <w:rsid w:val="00B90700"/>
    <w:rsid w:val="00B92194"/>
    <w:rsid w:val="00B959A7"/>
    <w:rsid w:val="00B95AA9"/>
    <w:rsid w:val="00B95B55"/>
    <w:rsid w:val="00BA04C8"/>
    <w:rsid w:val="00BA1FCF"/>
    <w:rsid w:val="00BA37B2"/>
    <w:rsid w:val="00BA38B0"/>
    <w:rsid w:val="00BA4208"/>
    <w:rsid w:val="00BA4BD0"/>
    <w:rsid w:val="00BA6CA5"/>
    <w:rsid w:val="00BA6F96"/>
    <w:rsid w:val="00BB02C7"/>
    <w:rsid w:val="00BB4DF8"/>
    <w:rsid w:val="00BB523A"/>
    <w:rsid w:val="00BB79A2"/>
    <w:rsid w:val="00BB7CB7"/>
    <w:rsid w:val="00BC09A7"/>
    <w:rsid w:val="00BC1C92"/>
    <w:rsid w:val="00BC20C5"/>
    <w:rsid w:val="00BC6BCD"/>
    <w:rsid w:val="00BD12D2"/>
    <w:rsid w:val="00BD139A"/>
    <w:rsid w:val="00BD2880"/>
    <w:rsid w:val="00BD5FD3"/>
    <w:rsid w:val="00BD6FC2"/>
    <w:rsid w:val="00BD7BAC"/>
    <w:rsid w:val="00BE3B89"/>
    <w:rsid w:val="00BE459E"/>
    <w:rsid w:val="00BE56CD"/>
    <w:rsid w:val="00BE63C0"/>
    <w:rsid w:val="00BF00FA"/>
    <w:rsid w:val="00BF1B50"/>
    <w:rsid w:val="00BF3FAA"/>
    <w:rsid w:val="00BF540B"/>
    <w:rsid w:val="00BF5B72"/>
    <w:rsid w:val="00BF76FD"/>
    <w:rsid w:val="00BF7908"/>
    <w:rsid w:val="00BF7C35"/>
    <w:rsid w:val="00C047D5"/>
    <w:rsid w:val="00C05F3F"/>
    <w:rsid w:val="00C07012"/>
    <w:rsid w:val="00C0766A"/>
    <w:rsid w:val="00C106CF"/>
    <w:rsid w:val="00C10CF5"/>
    <w:rsid w:val="00C111A7"/>
    <w:rsid w:val="00C1288C"/>
    <w:rsid w:val="00C136B1"/>
    <w:rsid w:val="00C163AC"/>
    <w:rsid w:val="00C17751"/>
    <w:rsid w:val="00C2105D"/>
    <w:rsid w:val="00C2223D"/>
    <w:rsid w:val="00C22329"/>
    <w:rsid w:val="00C22334"/>
    <w:rsid w:val="00C240FB"/>
    <w:rsid w:val="00C24FEB"/>
    <w:rsid w:val="00C25441"/>
    <w:rsid w:val="00C25DC4"/>
    <w:rsid w:val="00C27925"/>
    <w:rsid w:val="00C3000C"/>
    <w:rsid w:val="00C30034"/>
    <w:rsid w:val="00C30DEE"/>
    <w:rsid w:val="00C33A4A"/>
    <w:rsid w:val="00C342A6"/>
    <w:rsid w:val="00C347F2"/>
    <w:rsid w:val="00C350AA"/>
    <w:rsid w:val="00C359C7"/>
    <w:rsid w:val="00C3630F"/>
    <w:rsid w:val="00C36EAA"/>
    <w:rsid w:val="00C37453"/>
    <w:rsid w:val="00C37CE1"/>
    <w:rsid w:val="00C426F0"/>
    <w:rsid w:val="00C430E8"/>
    <w:rsid w:val="00C43C75"/>
    <w:rsid w:val="00C43E3C"/>
    <w:rsid w:val="00C444C3"/>
    <w:rsid w:val="00C451AC"/>
    <w:rsid w:val="00C46A41"/>
    <w:rsid w:val="00C47287"/>
    <w:rsid w:val="00C47851"/>
    <w:rsid w:val="00C479BB"/>
    <w:rsid w:val="00C47A0C"/>
    <w:rsid w:val="00C5002C"/>
    <w:rsid w:val="00C50CF2"/>
    <w:rsid w:val="00C54A86"/>
    <w:rsid w:val="00C55188"/>
    <w:rsid w:val="00C57C93"/>
    <w:rsid w:val="00C600B6"/>
    <w:rsid w:val="00C60D5E"/>
    <w:rsid w:val="00C625A9"/>
    <w:rsid w:val="00C6269C"/>
    <w:rsid w:val="00C65FD2"/>
    <w:rsid w:val="00C6679B"/>
    <w:rsid w:val="00C71971"/>
    <w:rsid w:val="00C74694"/>
    <w:rsid w:val="00C74873"/>
    <w:rsid w:val="00C81EA0"/>
    <w:rsid w:val="00C82E84"/>
    <w:rsid w:val="00C832B2"/>
    <w:rsid w:val="00C83C50"/>
    <w:rsid w:val="00C849EC"/>
    <w:rsid w:val="00C85A29"/>
    <w:rsid w:val="00C85ACF"/>
    <w:rsid w:val="00C8695D"/>
    <w:rsid w:val="00C90C88"/>
    <w:rsid w:val="00C91F35"/>
    <w:rsid w:val="00C921EF"/>
    <w:rsid w:val="00C921FC"/>
    <w:rsid w:val="00C935BD"/>
    <w:rsid w:val="00C93A5C"/>
    <w:rsid w:val="00C93C2A"/>
    <w:rsid w:val="00C95A3A"/>
    <w:rsid w:val="00C95C76"/>
    <w:rsid w:val="00C96034"/>
    <w:rsid w:val="00C96E9F"/>
    <w:rsid w:val="00C97E7D"/>
    <w:rsid w:val="00CA2D5C"/>
    <w:rsid w:val="00CA34F8"/>
    <w:rsid w:val="00CA4777"/>
    <w:rsid w:val="00CA6561"/>
    <w:rsid w:val="00CA6783"/>
    <w:rsid w:val="00CA6B8C"/>
    <w:rsid w:val="00CA7A1D"/>
    <w:rsid w:val="00CB0129"/>
    <w:rsid w:val="00CB091A"/>
    <w:rsid w:val="00CC01A5"/>
    <w:rsid w:val="00CC04F9"/>
    <w:rsid w:val="00CC18BB"/>
    <w:rsid w:val="00CC3047"/>
    <w:rsid w:val="00CD11FB"/>
    <w:rsid w:val="00CD1FAE"/>
    <w:rsid w:val="00CD42C8"/>
    <w:rsid w:val="00CD5390"/>
    <w:rsid w:val="00CD5F3F"/>
    <w:rsid w:val="00CD6668"/>
    <w:rsid w:val="00CD721C"/>
    <w:rsid w:val="00CE03C6"/>
    <w:rsid w:val="00CE194C"/>
    <w:rsid w:val="00CE20C2"/>
    <w:rsid w:val="00CE248B"/>
    <w:rsid w:val="00CE3054"/>
    <w:rsid w:val="00CE3432"/>
    <w:rsid w:val="00CE61A6"/>
    <w:rsid w:val="00CF09CF"/>
    <w:rsid w:val="00CF1402"/>
    <w:rsid w:val="00CF2F24"/>
    <w:rsid w:val="00CF303E"/>
    <w:rsid w:val="00CF662C"/>
    <w:rsid w:val="00CF71EA"/>
    <w:rsid w:val="00CF7B2E"/>
    <w:rsid w:val="00D003CE"/>
    <w:rsid w:val="00D01FA9"/>
    <w:rsid w:val="00D05A56"/>
    <w:rsid w:val="00D067DC"/>
    <w:rsid w:val="00D06AEE"/>
    <w:rsid w:val="00D12220"/>
    <w:rsid w:val="00D143B6"/>
    <w:rsid w:val="00D144B7"/>
    <w:rsid w:val="00D14DFF"/>
    <w:rsid w:val="00D1505A"/>
    <w:rsid w:val="00D1698B"/>
    <w:rsid w:val="00D17AF8"/>
    <w:rsid w:val="00D206D7"/>
    <w:rsid w:val="00D231C4"/>
    <w:rsid w:val="00D2555F"/>
    <w:rsid w:val="00D25EF5"/>
    <w:rsid w:val="00D2661B"/>
    <w:rsid w:val="00D3032E"/>
    <w:rsid w:val="00D311D5"/>
    <w:rsid w:val="00D33442"/>
    <w:rsid w:val="00D33CF0"/>
    <w:rsid w:val="00D35C3D"/>
    <w:rsid w:val="00D35C6F"/>
    <w:rsid w:val="00D36011"/>
    <w:rsid w:val="00D360B2"/>
    <w:rsid w:val="00D41E7C"/>
    <w:rsid w:val="00D42AA6"/>
    <w:rsid w:val="00D42E48"/>
    <w:rsid w:val="00D44BF0"/>
    <w:rsid w:val="00D45351"/>
    <w:rsid w:val="00D458BA"/>
    <w:rsid w:val="00D50C49"/>
    <w:rsid w:val="00D50E57"/>
    <w:rsid w:val="00D544B4"/>
    <w:rsid w:val="00D5497E"/>
    <w:rsid w:val="00D54B46"/>
    <w:rsid w:val="00D55B31"/>
    <w:rsid w:val="00D5798C"/>
    <w:rsid w:val="00D57AD7"/>
    <w:rsid w:val="00D619F5"/>
    <w:rsid w:val="00D61B0D"/>
    <w:rsid w:val="00D658E4"/>
    <w:rsid w:val="00D65C0F"/>
    <w:rsid w:val="00D65E99"/>
    <w:rsid w:val="00D70D54"/>
    <w:rsid w:val="00D71880"/>
    <w:rsid w:val="00D71A66"/>
    <w:rsid w:val="00D73D5D"/>
    <w:rsid w:val="00D7489E"/>
    <w:rsid w:val="00D763B8"/>
    <w:rsid w:val="00D803B9"/>
    <w:rsid w:val="00D81CB3"/>
    <w:rsid w:val="00D828C0"/>
    <w:rsid w:val="00D82BF5"/>
    <w:rsid w:val="00D8353F"/>
    <w:rsid w:val="00D83739"/>
    <w:rsid w:val="00D85BFA"/>
    <w:rsid w:val="00D85F5B"/>
    <w:rsid w:val="00D90406"/>
    <w:rsid w:val="00D92303"/>
    <w:rsid w:val="00D97B07"/>
    <w:rsid w:val="00DA1A30"/>
    <w:rsid w:val="00DA26A5"/>
    <w:rsid w:val="00DA3333"/>
    <w:rsid w:val="00DA4104"/>
    <w:rsid w:val="00DA4E8E"/>
    <w:rsid w:val="00DA5440"/>
    <w:rsid w:val="00DA5865"/>
    <w:rsid w:val="00DA72D3"/>
    <w:rsid w:val="00DA792D"/>
    <w:rsid w:val="00DB0B30"/>
    <w:rsid w:val="00DB2BB0"/>
    <w:rsid w:val="00DB395C"/>
    <w:rsid w:val="00DB7313"/>
    <w:rsid w:val="00DB7C97"/>
    <w:rsid w:val="00DC1C78"/>
    <w:rsid w:val="00DC287D"/>
    <w:rsid w:val="00DC5820"/>
    <w:rsid w:val="00DC7554"/>
    <w:rsid w:val="00DC75D6"/>
    <w:rsid w:val="00DC78BD"/>
    <w:rsid w:val="00DD1870"/>
    <w:rsid w:val="00DD4567"/>
    <w:rsid w:val="00DD4DBB"/>
    <w:rsid w:val="00DD4E21"/>
    <w:rsid w:val="00DD6C38"/>
    <w:rsid w:val="00DE0F15"/>
    <w:rsid w:val="00DE2599"/>
    <w:rsid w:val="00DE27A5"/>
    <w:rsid w:val="00DE27C3"/>
    <w:rsid w:val="00DE2CB9"/>
    <w:rsid w:val="00DE326C"/>
    <w:rsid w:val="00DE6DD2"/>
    <w:rsid w:val="00DE7C64"/>
    <w:rsid w:val="00DF014F"/>
    <w:rsid w:val="00DF140E"/>
    <w:rsid w:val="00DF2768"/>
    <w:rsid w:val="00DF2AA9"/>
    <w:rsid w:val="00DF3A26"/>
    <w:rsid w:val="00DF45B1"/>
    <w:rsid w:val="00DF56A7"/>
    <w:rsid w:val="00DF6519"/>
    <w:rsid w:val="00DF7BD9"/>
    <w:rsid w:val="00E00506"/>
    <w:rsid w:val="00E0326D"/>
    <w:rsid w:val="00E03329"/>
    <w:rsid w:val="00E034E4"/>
    <w:rsid w:val="00E03E3A"/>
    <w:rsid w:val="00E0434D"/>
    <w:rsid w:val="00E04574"/>
    <w:rsid w:val="00E1123C"/>
    <w:rsid w:val="00E12250"/>
    <w:rsid w:val="00E151AE"/>
    <w:rsid w:val="00E1711F"/>
    <w:rsid w:val="00E174B3"/>
    <w:rsid w:val="00E179F1"/>
    <w:rsid w:val="00E209D0"/>
    <w:rsid w:val="00E215A6"/>
    <w:rsid w:val="00E219FB"/>
    <w:rsid w:val="00E2520B"/>
    <w:rsid w:val="00E2521C"/>
    <w:rsid w:val="00E25B64"/>
    <w:rsid w:val="00E26A1D"/>
    <w:rsid w:val="00E3174F"/>
    <w:rsid w:val="00E323B7"/>
    <w:rsid w:val="00E334AE"/>
    <w:rsid w:val="00E34326"/>
    <w:rsid w:val="00E37480"/>
    <w:rsid w:val="00E44E98"/>
    <w:rsid w:val="00E513E6"/>
    <w:rsid w:val="00E518D4"/>
    <w:rsid w:val="00E52A1F"/>
    <w:rsid w:val="00E53BA5"/>
    <w:rsid w:val="00E54F50"/>
    <w:rsid w:val="00E551C5"/>
    <w:rsid w:val="00E5731D"/>
    <w:rsid w:val="00E57E5F"/>
    <w:rsid w:val="00E6218C"/>
    <w:rsid w:val="00E6752F"/>
    <w:rsid w:val="00E6757B"/>
    <w:rsid w:val="00E67D83"/>
    <w:rsid w:val="00E70D54"/>
    <w:rsid w:val="00E719B6"/>
    <w:rsid w:val="00E73D25"/>
    <w:rsid w:val="00E75FA9"/>
    <w:rsid w:val="00E770D0"/>
    <w:rsid w:val="00E773BD"/>
    <w:rsid w:val="00E80D59"/>
    <w:rsid w:val="00E81CEE"/>
    <w:rsid w:val="00E849DB"/>
    <w:rsid w:val="00E87AA6"/>
    <w:rsid w:val="00E9074B"/>
    <w:rsid w:val="00E913CD"/>
    <w:rsid w:val="00E917A4"/>
    <w:rsid w:val="00E93B1F"/>
    <w:rsid w:val="00E96559"/>
    <w:rsid w:val="00E97014"/>
    <w:rsid w:val="00E97998"/>
    <w:rsid w:val="00EA045B"/>
    <w:rsid w:val="00EA0E58"/>
    <w:rsid w:val="00EA1E3B"/>
    <w:rsid w:val="00EA3631"/>
    <w:rsid w:val="00EA40AD"/>
    <w:rsid w:val="00EA5523"/>
    <w:rsid w:val="00EA5DBB"/>
    <w:rsid w:val="00EA64CD"/>
    <w:rsid w:val="00EA6E4B"/>
    <w:rsid w:val="00EB09F7"/>
    <w:rsid w:val="00EB3BE5"/>
    <w:rsid w:val="00EB3ED3"/>
    <w:rsid w:val="00EB753C"/>
    <w:rsid w:val="00EB7DDD"/>
    <w:rsid w:val="00EC12B7"/>
    <w:rsid w:val="00EC16A7"/>
    <w:rsid w:val="00EC2BB7"/>
    <w:rsid w:val="00EC3FF5"/>
    <w:rsid w:val="00EC4473"/>
    <w:rsid w:val="00EC4EB2"/>
    <w:rsid w:val="00EC5233"/>
    <w:rsid w:val="00EC6891"/>
    <w:rsid w:val="00EC6937"/>
    <w:rsid w:val="00EC6F30"/>
    <w:rsid w:val="00EC6F61"/>
    <w:rsid w:val="00EC6F73"/>
    <w:rsid w:val="00ED10A1"/>
    <w:rsid w:val="00ED2913"/>
    <w:rsid w:val="00ED3135"/>
    <w:rsid w:val="00ED31C6"/>
    <w:rsid w:val="00ED3681"/>
    <w:rsid w:val="00ED3D43"/>
    <w:rsid w:val="00ED4E08"/>
    <w:rsid w:val="00ED78E8"/>
    <w:rsid w:val="00EE031D"/>
    <w:rsid w:val="00EE0423"/>
    <w:rsid w:val="00EE0674"/>
    <w:rsid w:val="00EE296D"/>
    <w:rsid w:val="00EE4758"/>
    <w:rsid w:val="00EE65BE"/>
    <w:rsid w:val="00EE716B"/>
    <w:rsid w:val="00EF0540"/>
    <w:rsid w:val="00EF0CAB"/>
    <w:rsid w:val="00EF6D30"/>
    <w:rsid w:val="00EF76A1"/>
    <w:rsid w:val="00EF76D2"/>
    <w:rsid w:val="00F04D25"/>
    <w:rsid w:val="00F05A29"/>
    <w:rsid w:val="00F072BB"/>
    <w:rsid w:val="00F12623"/>
    <w:rsid w:val="00F128DD"/>
    <w:rsid w:val="00F12985"/>
    <w:rsid w:val="00F135E3"/>
    <w:rsid w:val="00F22969"/>
    <w:rsid w:val="00F24B92"/>
    <w:rsid w:val="00F25BC9"/>
    <w:rsid w:val="00F26DA2"/>
    <w:rsid w:val="00F26E64"/>
    <w:rsid w:val="00F274DB"/>
    <w:rsid w:val="00F324A9"/>
    <w:rsid w:val="00F33D55"/>
    <w:rsid w:val="00F35C92"/>
    <w:rsid w:val="00F4052C"/>
    <w:rsid w:val="00F40B34"/>
    <w:rsid w:val="00F4438C"/>
    <w:rsid w:val="00F4585B"/>
    <w:rsid w:val="00F5247C"/>
    <w:rsid w:val="00F5334D"/>
    <w:rsid w:val="00F5504B"/>
    <w:rsid w:val="00F565AB"/>
    <w:rsid w:val="00F578DA"/>
    <w:rsid w:val="00F605BE"/>
    <w:rsid w:val="00F617EF"/>
    <w:rsid w:val="00F62416"/>
    <w:rsid w:val="00F6355B"/>
    <w:rsid w:val="00F63847"/>
    <w:rsid w:val="00F653A8"/>
    <w:rsid w:val="00F65A79"/>
    <w:rsid w:val="00F6677C"/>
    <w:rsid w:val="00F67F0F"/>
    <w:rsid w:val="00F703CC"/>
    <w:rsid w:val="00F70C5E"/>
    <w:rsid w:val="00F71615"/>
    <w:rsid w:val="00F7296E"/>
    <w:rsid w:val="00F73B0B"/>
    <w:rsid w:val="00F74342"/>
    <w:rsid w:val="00F74CA2"/>
    <w:rsid w:val="00F74FD4"/>
    <w:rsid w:val="00F75008"/>
    <w:rsid w:val="00F800FB"/>
    <w:rsid w:val="00F80290"/>
    <w:rsid w:val="00F812CE"/>
    <w:rsid w:val="00F8300A"/>
    <w:rsid w:val="00F850B9"/>
    <w:rsid w:val="00F85D08"/>
    <w:rsid w:val="00F87296"/>
    <w:rsid w:val="00F87336"/>
    <w:rsid w:val="00F874D7"/>
    <w:rsid w:val="00F87DC6"/>
    <w:rsid w:val="00F9006C"/>
    <w:rsid w:val="00F9381E"/>
    <w:rsid w:val="00F96FA9"/>
    <w:rsid w:val="00FA1154"/>
    <w:rsid w:val="00FA12FD"/>
    <w:rsid w:val="00FA350A"/>
    <w:rsid w:val="00FA4608"/>
    <w:rsid w:val="00FA7385"/>
    <w:rsid w:val="00FB0104"/>
    <w:rsid w:val="00FB07BE"/>
    <w:rsid w:val="00FB22C1"/>
    <w:rsid w:val="00FB2FBE"/>
    <w:rsid w:val="00FB6A7C"/>
    <w:rsid w:val="00FB70DF"/>
    <w:rsid w:val="00FB7E01"/>
    <w:rsid w:val="00FC0B39"/>
    <w:rsid w:val="00FC1A41"/>
    <w:rsid w:val="00FC202B"/>
    <w:rsid w:val="00FC437C"/>
    <w:rsid w:val="00FD1AB6"/>
    <w:rsid w:val="00FD1BAC"/>
    <w:rsid w:val="00FD1D9A"/>
    <w:rsid w:val="00FD1E79"/>
    <w:rsid w:val="00FD20A8"/>
    <w:rsid w:val="00FD28A7"/>
    <w:rsid w:val="00FD2FA2"/>
    <w:rsid w:val="00FD55FD"/>
    <w:rsid w:val="00FE00D5"/>
    <w:rsid w:val="00FE07E2"/>
    <w:rsid w:val="00FE094C"/>
    <w:rsid w:val="00FE2BBB"/>
    <w:rsid w:val="00FE2D4A"/>
    <w:rsid w:val="00FE3110"/>
    <w:rsid w:val="00FE3FF7"/>
    <w:rsid w:val="00FE501C"/>
    <w:rsid w:val="00FE62DE"/>
    <w:rsid w:val="00FE6507"/>
    <w:rsid w:val="00FE740A"/>
    <w:rsid w:val="00FE7FBE"/>
    <w:rsid w:val="00FF18B5"/>
    <w:rsid w:val="00FF1CD2"/>
    <w:rsid w:val="00FF471E"/>
    <w:rsid w:val="00FF4D2E"/>
    <w:rsid w:val="00FF5A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805F307"/>
  <w14:defaultImageDpi w14:val="32767"/>
  <w15:chartTrackingRefBased/>
  <w15:docId w15:val="{61C67F39-F51B-FE40-AE18-492774EC1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MU Serif Roman" w:eastAsiaTheme="minorHAnsi" w:hAnsi="CMU Serif Roman" w:cs="CMU Serif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44B4"/>
    <w:pPr>
      <w:ind w:left="720"/>
      <w:contextualSpacing/>
    </w:pPr>
  </w:style>
  <w:style w:type="paragraph" w:styleId="Bibliography">
    <w:name w:val="Bibliography"/>
    <w:basedOn w:val="Normal"/>
    <w:next w:val="Normal"/>
    <w:uiPriority w:val="37"/>
    <w:unhideWhenUsed/>
    <w:rsid w:val="00576EB3"/>
    <w:pPr>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1629</TotalTime>
  <Pages>21</Pages>
  <Words>11847</Words>
  <Characters>67534</Characters>
  <Application>Microsoft Office Word</Application>
  <DocSecurity>0</DocSecurity>
  <Lines>562</Lines>
  <Paragraphs>158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J. Drummond</dc:creator>
  <cp:keywords/>
  <dc:description/>
  <cp:lastModifiedBy>John Drummond</cp:lastModifiedBy>
  <cp:revision>1473</cp:revision>
  <dcterms:created xsi:type="dcterms:W3CDTF">2023-08-01T17:54:00Z</dcterms:created>
  <dcterms:modified xsi:type="dcterms:W3CDTF">2023-12-07T23:37:00Z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2">
    <vt:lpwstr>data&gt;</vt:lpwstr>
  </property>
  <property fmtid="{D5CDD505-2E9C-101B-9397-08002B2CF9AE}" pid="3" name="ZOTERO_PREF_1">
    <vt:lpwstr>&lt;data data-version="3" zotero-version="6.0.26"&gt;&lt;session id="xYvD9IMS"/&gt;&lt;style id="http://www.zotero.org/styles/chicago-author-date" locale="en-US" hasBibliography="1" bibliographyStyleHasBeenSet="1"/&gt;&lt;prefs&gt;&lt;pref name="fieldType" value="Field"/&gt;&lt;/prefs&gt;&lt;/</vt:lpwstr>
  </property>
</Properties>
</file>